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59782C" w:rsidTr="002013BE">
        <w:trPr>
          <w:trHeight w:val="993"/>
        </w:trPr>
        <w:tc>
          <w:tcPr>
            <w:tcW w:w="4436" w:type="dxa"/>
            <w:shd w:val="clear" w:color="auto" w:fill="FFFFFF"/>
            <w:tcMar>
              <w:top w:w="0" w:type="dxa"/>
              <w:left w:w="108" w:type="dxa"/>
              <w:bottom w:w="0" w:type="dxa"/>
              <w:right w:w="108" w:type="dxa"/>
            </w:tcMar>
            <w:hideMark/>
          </w:tcPr>
          <w:p w:rsidR="00096DFF" w:rsidRPr="00A67FEF"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A67FEF">
              <w:rPr>
                <w:rFonts w:asciiTheme="majorHAnsi" w:eastAsia="Times New Roman" w:hAnsiTheme="majorHAnsi" w:cstheme="majorHAnsi"/>
                <w:color w:val="212529"/>
                <w:spacing w:val="-4"/>
                <w:sz w:val="26"/>
                <w:szCs w:val="26"/>
                <w:lang w:eastAsia="vi-VN"/>
              </w:rPr>
              <w:t>SỞ Y TẾ VĨNH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z w:val="26"/>
                <w:szCs w:val="26"/>
                <w:lang w:eastAsia="vi-VN"/>
              </w:rPr>
              <w:t xml:space="preserve">BỆNH </w:t>
            </w:r>
            <w:r w:rsidRPr="0059782C">
              <w:rPr>
                <w:rFonts w:asciiTheme="majorHAnsi" w:eastAsia="Times New Roman" w:hAnsiTheme="majorHAnsi" w:cstheme="majorHAnsi"/>
                <w:b/>
                <w:bCs/>
                <w:color w:val="212529"/>
                <w:sz w:val="26"/>
                <w:szCs w:val="26"/>
                <w:u w:val="single"/>
                <w:lang w:eastAsia="vi-VN"/>
              </w:rPr>
              <w:t>VIỆN GTVT VĨNH</w:t>
            </w:r>
            <w:r w:rsidRPr="0059782C">
              <w:rPr>
                <w:rFonts w:asciiTheme="majorHAnsi" w:eastAsia="Times New Roman" w:hAnsiTheme="majorHAnsi" w:cstheme="majorHAnsi"/>
                <w:b/>
                <w:bCs/>
                <w:color w:val="212529"/>
                <w:sz w:val="26"/>
                <w:szCs w:val="26"/>
                <w:lang w:eastAsia="vi-VN"/>
              </w:rPr>
              <w:t xml:space="preserve">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color w:val="212529"/>
                <w:sz w:val="26"/>
                <w:szCs w:val="26"/>
                <w:lang w:eastAsia="vi-VN"/>
              </w:rPr>
              <w:t> </w:t>
            </w:r>
          </w:p>
          <w:p w:rsidR="00096DFF" w:rsidRPr="00AE2908" w:rsidRDefault="00096DFF" w:rsidP="002013BE">
            <w:pPr>
              <w:spacing w:after="0" w:line="240" w:lineRule="auto"/>
              <w:rPr>
                <w:rFonts w:asciiTheme="majorHAnsi" w:eastAsia="Times New Roman" w:hAnsiTheme="majorHAnsi" w:cstheme="majorHAnsi"/>
                <w:color w:val="212529"/>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pacing w:val="-6"/>
                <w:sz w:val="26"/>
                <w:szCs w:val="26"/>
                <w:lang w:eastAsia="vi-VN"/>
              </w:rPr>
              <w:t> CỘNG HÒA XÃ HỘI CHỦ NGHĨA VIỆT NAM</w:t>
            </w:r>
          </w:p>
          <w:p w:rsidR="00096DFF" w:rsidRDefault="00096DFF" w:rsidP="002013BE">
            <w:pPr>
              <w:spacing w:after="0" w:line="240" w:lineRule="auto"/>
              <w:jc w:val="center"/>
              <w:rPr>
                <w:rFonts w:asciiTheme="majorHAnsi" w:eastAsia="Times New Roman" w:hAnsiTheme="majorHAnsi" w:cstheme="majorHAnsi"/>
                <w:b/>
                <w:bCs/>
                <w:color w:val="212529"/>
                <w:sz w:val="26"/>
                <w:szCs w:val="26"/>
                <w:u w:val="single"/>
                <w:lang w:val="en-US" w:eastAsia="vi-VN"/>
              </w:rPr>
            </w:pPr>
            <w:r w:rsidRPr="0059782C">
              <w:rPr>
                <w:rFonts w:asciiTheme="majorHAnsi" w:eastAsia="Times New Roman" w:hAnsiTheme="majorHAnsi" w:cstheme="majorHAnsi"/>
                <w:b/>
                <w:bCs/>
                <w:color w:val="212529"/>
                <w:sz w:val="26"/>
                <w:szCs w:val="26"/>
                <w:u w:val="single"/>
                <w:lang w:eastAsia="vi-VN"/>
              </w:rPr>
              <w:t>Độc lập – Tự do – Hạnh phú</w:t>
            </w:r>
            <w:r w:rsidR="00AE2908">
              <w:rPr>
                <w:rFonts w:asciiTheme="majorHAnsi" w:eastAsia="Times New Roman" w:hAnsiTheme="majorHAnsi" w:cstheme="majorHAnsi"/>
                <w:b/>
                <w:bCs/>
                <w:color w:val="212529"/>
                <w:sz w:val="26"/>
                <w:szCs w:val="26"/>
                <w:u w:val="single"/>
                <w:lang w:val="en-US" w:eastAsia="vi-VN"/>
              </w:rPr>
              <w:t>c</w:t>
            </w:r>
          </w:p>
          <w:p w:rsidR="002013BE" w:rsidRPr="002013BE" w:rsidRDefault="002013BE" w:rsidP="007E3B24">
            <w:pPr>
              <w:spacing w:before="240" w:after="0" w:line="240" w:lineRule="auto"/>
              <w:jc w:val="right"/>
              <w:rPr>
                <w:rFonts w:asciiTheme="majorHAnsi" w:eastAsia="Times New Roman" w:hAnsiTheme="majorHAnsi" w:cstheme="majorHAnsi"/>
                <w:i/>
                <w:color w:val="212529"/>
                <w:sz w:val="26"/>
                <w:szCs w:val="26"/>
                <w:lang w:val="en-US" w:eastAsia="vi-VN"/>
              </w:rPr>
            </w:pPr>
            <w:r w:rsidRPr="002013BE">
              <w:rPr>
                <w:rFonts w:asciiTheme="majorHAnsi" w:eastAsia="Times New Roman" w:hAnsiTheme="majorHAnsi" w:cstheme="majorHAnsi"/>
                <w:bCs/>
                <w:i/>
                <w:color w:val="212529"/>
                <w:sz w:val="26"/>
                <w:szCs w:val="26"/>
                <w:lang w:val="en-US" w:eastAsia="vi-VN"/>
              </w:rPr>
              <w:t xml:space="preserve">Vĩnh Phúc, ngày </w:t>
            </w:r>
            <w:r w:rsidR="007E3B24">
              <w:rPr>
                <w:rFonts w:asciiTheme="majorHAnsi" w:eastAsia="Times New Roman" w:hAnsiTheme="majorHAnsi" w:cstheme="majorHAnsi"/>
                <w:bCs/>
                <w:i/>
                <w:color w:val="212529"/>
                <w:sz w:val="26"/>
                <w:szCs w:val="26"/>
                <w:lang w:val="en-US" w:eastAsia="vi-VN"/>
              </w:rPr>
              <w:t xml:space="preserve">   </w:t>
            </w:r>
            <w:r w:rsidR="00736BF5">
              <w:rPr>
                <w:rFonts w:asciiTheme="majorHAnsi" w:eastAsia="Times New Roman" w:hAnsiTheme="majorHAnsi" w:cstheme="majorHAnsi"/>
                <w:bCs/>
                <w:i/>
                <w:color w:val="212529"/>
                <w:sz w:val="26"/>
                <w:szCs w:val="26"/>
                <w:lang w:val="en-US" w:eastAsia="vi-VN"/>
              </w:rPr>
              <w:t xml:space="preserve"> </w:t>
            </w:r>
            <w:r w:rsidRPr="002013BE">
              <w:rPr>
                <w:rFonts w:asciiTheme="majorHAnsi" w:eastAsia="Times New Roman" w:hAnsiTheme="majorHAnsi" w:cstheme="majorHAnsi"/>
                <w:bCs/>
                <w:i/>
                <w:color w:val="212529"/>
                <w:sz w:val="26"/>
                <w:szCs w:val="26"/>
                <w:lang w:val="en-US" w:eastAsia="vi-VN"/>
              </w:rPr>
              <w:t>tháng</w:t>
            </w:r>
            <w:r w:rsidR="007E3B24">
              <w:rPr>
                <w:rFonts w:asciiTheme="majorHAnsi" w:eastAsia="Times New Roman" w:hAnsiTheme="majorHAnsi" w:cstheme="majorHAnsi"/>
                <w:bCs/>
                <w:i/>
                <w:color w:val="212529"/>
                <w:sz w:val="26"/>
                <w:szCs w:val="26"/>
                <w:lang w:val="en-US" w:eastAsia="vi-VN"/>
              </w:rPr>
              <w:t xml:space="preserve">    </w:t>
            </w:r>
            <w:r w:rsidRPr="002013BE">
              <w:rPr>
                <w:rFonts w:asciiTheme="majorHAnsi" w:eastAsia="Times New Roman" w:hAnsiTheme="majorHAnsi" w:cstheme="majorHAnsi"/>
                <w:bCs/>
                <w:i/>
                <w:color w:val="212529"/>
                <w:sz w:val="26"/>
                <w:szCs w:val="26"/>
                <w:lang w:val="en-US" w:eastAsia="vi-VN"/>
              </w:rPr>
              <w:t xml:space="preserve"> năm 202</w:t>
            </w:r>
            <w:r w:rsidR="00954C22">
              <w:rPr>
                <w:rFonts w:asciiTheme="majorHAnsi" w:eastAsia="Times New Roman" w:hAnsiTheme="majorHAnsi" w:cstheme="majorHAnsi"/>
                <w:bCs/>
                <w:i/>
                <w:color w:val="212529"/>
                <w:sz w:val="26"/>
                <w:szCs w:val="26"/>
                <w:lang w:val="en-US" w:eastAsia="vi-VN"/>
              </w:rPr>
              <w:t>4</w:t>
            </w:r>
          </w:p>
        </w:tc>
      </w:tr>
    </w:tbl>
    <w:p w:rsidR="00096DFF" w:rsidRPr="0059782C" w:rsidRDefault="00096DFF" w:rsidP="00C87B9D">
      <w:pPr>
        <w:shd w:val="clear" w:color="auto" w:fill="FFFFFF"/>
        <w:spacing w:before="120" w:after="30" w:line="288" w:lineRule="auto"/>
        <w:jc w:val="center"/>
        <w:rPr>
          <w:rFonts w:asciiTheme="majorHAnsi" w:eastAsia="Times New Roman" w:hAnsiTheme="majorHAnsi" w:cstheme="majorHAnsi"/>
          <w:color w:val="212529"/>
          <w:sz w:val="32"/>
          <w:szCs w:val="32"/>
          <w:lang w:eastAsia="vi-VN"/>
        </w:rPr>
      </w:pPr>
      <w:r w:rsidRPr="0059782C">
        <w:rPr>
          <w:rFonts w:asciiTheme="majorHAnsi" w:eastAsia="Times New Roman" w:hAnsiTheme="majorHAnsi" w:cstheme="majorHAnsi"/>
          <w:b/>
          <w:bCs/>
          <w:color w:val="212529"/>
          <w:sz w:val="32"/>
          <w:szCs w:val="32"/>
          <w:lang w:eastAsia="vi-VN"/>
        </w:rPr>
        <w:t>YÊU CẦU BÁO GIÁ</w:t>
      </w:r>
    </w:p>
    <w:p w:rsidR="00096DFF" w:rsidRPr="0059782C" w:rsidRDefault="00096DFF" w:rsidP="00CB30FC">
      <w:pPr>
        <w:shd w:val="clear" w:color="auto" w:fill="FFFFFF"/>
        <w:spacing w:before="120" w:after="30" w:line="288" w:lineRule="auto"/>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i/>
          <w:iCs/>
          <w:color w:val="212529"/>
          <w:szCs w:val="28"/>
          <w:lang w:eastAsia="vi-VN"/>
        </w:rPr>
        <w:t>Kính gửi: Các hãng sản xuất, nhà cung cấp tại Việt Nam</w:t>
      </w:r>
    </w:p>
    <w:p w:rsidR="00096DFF" w:rsidRPr="0059782C" w:rsidRDefault="00096DFF" w:rsidP="00C87B9D">
      <w:pPr>
        <w:spacing w:after="0"/>
        <w:ind w:firstLine="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Bệnh viện Giao thông vận tải Vĩnh Phúc có nhu cầu tiếp nhận báo giá để tham khảo, xây dựng giá làm cơ sở tổ chức </w:t>
      </w:r>
      <w:r w:rsidR="00AE2908">
        <w:rPr>
          <w:rFonts w:asciiTheme="majorHAnsi" w:eastAsia="Times New Roman" w:hAnsiTheme="majorHAnsi" w:cstheme="majorHAnsi"/>
          <w:color w:val="212529"/>
          <w:szCs w:val="28"/>
          <w:lang w:eastAsia="vi-VN"/>
        </w:rPr>
        <w:t xml:space="preserve">mua sắm </w:t>
      </w:r>
      <w:r w:rsidR="0006459F" w:rsidRPr="005D4087">
        <w:rPr>
          <w:rFonts w:asciiTheme="majorHAnsi" w:eastAsia="Times New Roman" w:hAnsiTheme="majorHAnsi" w:cstheme="majorHAnsi"/>
          <w:color w:val="212529"/>
          <w:szCs w:val="28"/>
          <w:lang w:eastAsia="vi-VN"/>
        </w:rPr>
        <w:t xml:space="preserve">thuốc </w:t>
      </w:r>
      <w:r w:rsidR="006A234C">
        <w:rPr>
          <w:rFonts w:eastAsia="Times New Roman" w:cs="Times New Roman"/>
          <w:szCs w:val="28"/>
          <w:lang w:val="en-US"/>
        </w:rPr>
        <w:t>tra mắt</w:t>
      </w:r>
      <w:r w:rsidR="00AE2908">
        <w:rPr>
          <w:rFonts w:asciiTheme="majorHAnsi" w:eastAsia="Times New Roman" w:hAnsiTheme="majorHAnsi" w:cstheme="majorHAnsi"/>
          <w:color w:val="212529"/>
          <w:szCs w:val="28"/>
          <w:lang w:eastAsia="vi-VN"/>
        </w:rPr>
        <w:t xml:space="preserve"> phục vụ chuyên môn</w:t>
      </w:r>
      <w:r w:rsidRPr="0059782C">
        <w:rPr>
          <w:rFonts w:asciiTheme="majorHAnsi" w:eastAsia="Times New Roman" w:hAnsiTheme="majorHAnsi" w:cstheme="majorHAnsi"/>
          <w:color w:val="212529"/>
          <w:szCs w:val="28"/>
          <w:lang w:eastAsia="vi-VN"/>
        </w:rPr>
        <w:t xml:space="preserve"> với nội dung cụ thể như sau:</w:t>
      </w:r>
    </w:p>
    <w:p w:rsidR="00096DFF" w:rsidRPr="0059782C" w:rsidRDefault="00096DFF" w:rsidP="00C87B9D">
      <w:pPr>
        <w:shd w:val="clear" w:color="auto" w:fill="FFFFFF"/>
        <w:spacing w:after="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 Thông tin của đơn vị yêu cầu báo giá</w:t>
      </w:r>
    </w:p>
    <w:p w:rsidR="00096DFF" w:rsidRPr="0059782C" w:rsidRDefault="00096DFF" w:rsidP="00C87B9D">
      <w:pPr>
        <w:shd w:val="clear" w:color="auto" w:fill="FFFFFF"/>
        <w:spacing w:before="120" w:after="3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1. Đơn vị yêu cầu báo giá: Bệnh viện Giao thông vận tải Vĩnh Phúc</w:t>
      </w:r>
      <w:r w:rsidR="00903E94" w:rsidRPr="0059782C">
        <w:rPr>
          <w:rFonts w:asciiTheme="majorHAnsi" w:eastAsia="Times New Roman" w:hAnsiTheme="majorHAnsi" w:cstheme="majorHAnsi"/>
          <w:color w:val="212529"/>
          <w:szCs w:val="28"/>
          <w:lang w:eastAsia="vi-VN"/>
        </w:rPr>
        <w:t xml:space="preserve"> (Địa chỉ: Tiền Châu – Phúc Yên – Vĩnh Phúc)</w:t>
      </w:r>
    </w:p>
    <w:p w:rsidR="00096DFF" w:rsidRPr="0059782C" w:rsidRDefault="00096DFF" w:rsidP="00C87B9D">
      <w:pPr>
        <w:shd w:val="clear" w:color="auto" w:fill="FFFFFF"/>
        <w:spacing w:before="120" w:after="3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Thông tin liên hệ của người chịu trách nhiệm tiếp nhận báo giá:</w:t>
      </w:r>
    </w:p>
    <w:p w:rsidR="00096DFF" w:rsidRPr="0057147E" w:rsidRDefault="00096DFF" w:rsidP="00C87B9D">
      <w:pPr>
        <w:shd w:val="clear" w:color="auto" w:fill="FFFFFF"/>
        <w:spacing w:before="120" w:after="3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Họ và tên: </w:t>
      </w:r>
      <w:r w:rsidR="0057147E">
        <w:rPr>
          <w:rFonts w:asciiTheme="majorHAnsi" w:eastAsia="Times New Roman" w:hAnsiTheme="majorHAnsi" w:cstheme="majorHAnsi"/>
          <w:color w:val="212529"/>
          <w:szCs w:val="28"/>
          <w:lang w:eastAsia="vi-VN"/>
        </w:rPr>
        <w:t xml:space="preserve">Vũ </w:t>
      </w:r>
      <w:r w:rsidR="0057147E" w:rsidRPr="0057147E">
        <w:rPr>
          <w:rFonts w:asciiTheme="majorHAnsi" w:eastAsia="Times New Roman" w:hAnsiTheme="majorHAnsi" w:cstheme="majorHAnsi"/>
          <w:color w:val="212529"/>
          <w:szCs w:val="28"/>
          <w:lang w:eastAsia="vi-VN"/>
        </w:rPr>
        <w:t>Thị Phượng</w:t>
      </w:r>
    </w:p>
    <w:p w:rsidR="00903E94" w:rsidRPr="004748A4" w:rsidRDefault="00903E94" w:rsidP="00C87B9D">
      <w:pPr>
        <w:shd w:val="clear" w:color="auto" w:fill="FFFFFF"/>
        <w:spacing w:before="120" w:after="30" w:line="240" w:lineRule="auto"/>
        <w:jc w:val="both"/>
        <w:rPr>
          <w:rFonts w:asciiTheme="majorHAnsi" w:eastAsia="Times New Roman" w:hAnsiTheme="majorHAnsi" w:cstheme="majorHAnsi"/>
          <w:color w:val="212529"/>
          <w:szCs w:val="28"/>
          <w:lang w:val="en-US" w:eastAsia="vi-VN"/>
        </w:rPr>
      </w:pPr>
      <w:r w:rsidRPr="0059782C">
        <w:rPr>
          <w:rFonts w:asciiTheme="majorHAnsi" w:eastAsia="Times New Roman" w:hAnsiTheme="majorHAnsi" w:cstheme="majorHAnsi"/>
          <w:color w:val="212529"/>
          <w:szCs w:val="28"/>
          <w:lang w:eastAsia="vi-VN"/>
        </w:rPr>
        <w:t>- Ch</w:t>
      </w:r>
      <w:r w:rsidR="002213BF">
        <w:rPr>
          <w:rFonts w:asciiTheme="majorHAnsi" w:eastAsia="Times New Roman" w:hAnsiTheme="majorHAnsi" w:cstheme="majorHAnsi"/>
          <w:color w:val="212529"/>
          <w:szCs w:val="28"/>
          <w:lang w:eastAsia="vi-VN"/>
        </w:rPr>
        <w:t>ức vụ: Dược sĩ</w:t>
      </w:r>
      <w:r w:rsidR="0006459F">
        <w:rPr>
          <w:rFonts w:asciiTheme="majorHAnsi" w:eastAsia="Times New Roman" w:hAnsiTheme="majorHAnsi" w:cstheme="majorHAnsi"/>
          <w:color w:val="212529"/>
          <w:szCs w:val="28"/>
          <w:lang w:eastAsia="vi-VN"/>
        </w:rPr>
        <w:t xml:space="preserve"> – Khoa</w:t>
      </w:r>
      <w:bookmarkStart w:id="0" w:name="_GoBack"/>
      <w:bookmarkEnd w:id="0"/>
      <w:r w:rsidR="0006459F">
        <w:rPr>
          <w:rFonts w:asciiTheme="majorHAnsi" w:eastAsia="Times New Roman" w:hAnsiTheme="majorHAnsi" w:cstheme="majorHAnsi"/>
          <w:color w:val="212529"/>
          <w:szCs w:val="28"/>
          <w:lang w:eastAsia="vi-VN"/>
        </w:rPr>
        <w:t xml:space="preserve"> </w:t>
      </w:r>
      <w:r w:rsidR="0006459F" w:rsidRPr="005D4087">
        <w:rPr>
          <w:rFonts w:asciiTheme="majorHAnsi" w:eastAsia="Times New Roman" w:hAnsiTheme="majorHAnsi" w:cstheme="majorHAnsi"/>
          <w:color w:val="212529"/>
          <w:szCs w:val="28"/>
          <w:lang w:eastAsia="vi-VN"/>
        </w:rPr>
        <w:t>dược</w:t>
      </w:r>
      <w:r w:rsidR="004748A4">
        <w:rPr>
          <w:rFonts w:asciiTheme="majorHAnsi" w:eastAsia="Times New Roman" w:hAnsiTheme="majorHAnsi" w:cstheme="majorHAnsi"/>
          <w:color w:val="212529"/>
          <w:szCs w:val="28"/>
          <w:lang w:val="en-US" w:eastAsia="vi-VN"/>
        </w:rPr>
        <w:t xml:space="preserve"> - TTBYT</w:t>
      </w:r>
    </w:p>
    <w:p w:rsidR="00903E94" w:rsidRPr="008258FA" w:rsidRDefault="00AE2908" w:rsidP="00C87B9D">
      <w:pPr>
        <w:shd w:val="clear" w:color="auto" w:fill="FFFFFF"/>
        <w:spacing w:before="120" w:after="30" w:line="240"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 Số điện thoại: </w:t>
      </w:r>
      <w:r w:rsidR="0057147E">
        <w:rPr>
          <w:rFonts w:asciiTheme="majorHAnsi" w:eastAsia="Times New Roman" w:hAnsiTheme="majorHAnsi" w:cstheme="majorHAnsi"/>
          <w:color w:val="212529"/>
          <w:szCs w:val="28"/>
          <w:lang w:eastAsia="vi-VN"/>
        </w:rPr>
        <w:t>0817</w:t>
      </w:r>
      <w:r w:rsidR="0057147E" w:rsidRPr="008258FA">
        <w:rPr>
          <w:rFonts w:asciiTheme="majorHAnsi" w:eastAsia="Times New Roman" w:hAnsiTheme="majorHAnsi" w:cstheme="majorHAnsi"/>
          <w:color w:val="212529"/>
          <w:szCs w:val="28"/>
          <w:lang w:eastAsia="vi-VN"/>
        </w:rPr>
        <w:t>867934</w:t>
      </w:r>
    </w:p>
    <w:p w:rsidR="00646539" w:rsidRPr="00AE2908" w:rsidRDefault="00646539" w:rsidP="00C87B9D">
      <w:pPr>
        <w:shd w:val="clear" w:color="auto" w:fill="FFFFFF"/>
        <w:spacing w:before="120" w:after="30" w:line="240" w:lineRule="auto"/>
        <w:jc w:val="both"/>
        <w:rPr>
          <w:rFonts w:asciiTheme="majorHAnsi" w:eastAsia="Times New Roman" w:hAnsiTheme="majorHAnsi" w:cstheme="majorHAnsi"/>
          <w:color w:val="000000" w:themeColor="text1"/>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Địa chỉ email: </w:t>
      </w:r>
      <w:hyperlink r:id="rId8" w:history="1">
        <w:r w:rsidR="00AE2908" w:rsidRPr="00AE2908">
          <w:rPr>
            <w:rStyle w:val="Hyperlink"/>
            <w:rFonts w:asciiTheme="majorHAnsi" w:eastAsia="Times New Roman" w:hAnsiTheme="majorHAnsi" w:cstheme="majorHAnsi"/>
            <w:iCs/>
            <w:color w:val="000000" w:themeColor="text1"/>
            <w:szCs w:val="28"/>
            <w:lang w:eastAsia="vi-VN"/>
          </w:rPr>
          <w:t>khoaduocgtvtvp@gmail.com</w:t>
        </w:r>
      </w:hyperlink>
    </w:p>
    <w:p w:rsidR="00096DFF" w:rsidRPr="0059782C" w:rsidRDefault="00096DFF" w:rsidP="00C87B9D">
      <w:pPr>
        <w:shd w:val="clear" w:color="auto" w:fill="FFFFFF"/>
        <w:spacing w:before="120" w:after="3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3. Cách thức tiếp nhận báo giá:</w:t>
      </w:r>
      <w:r w:rsidR="00646539" w:rsidRPr="0059782C">
        <w:rPr>
          <w:rFonts w:asciiTheme="majorHAnsi" w:eastAsia="Times New Roman" w:hAnsiTheme="majorHAnsi" w:cstheme="majorHAnsi"/>
          <w:color w:val="212529"/>
          <w:szCs w:val="28"/>
          <w:lang w:eastAsia="vi-VN"/>
        </w:rPr>
        <w:t xml:space="preserve"> bản cứng và bản Scan PDF (bản đã đóng dấu)</w:t>
      </w:r>
    </w:p>
    <w:p w:rsidR="00646539" w:rsidRPr="0059782C" w:rsidRDefault="00646539" w:rsidP="00C87B9D">
      <w:pPr>
        <w:shd w:val="clear" w:color="auto" w:fill="FFFFFF"/>
        <w:spacing w:before="120" w:after="3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Nhận trực tiếp bản gốc tại : Khoa Dược – TTBYT Bệnh viện GTVT Vĩnh Phúc</w:t>
      </w:r>
    </w:p>
    <w:p w:rsidR="00096DFF" w:rsidRPr="00AE2908" w:rsidRDefault="00646539" w:rsidP="00C87B9D">
      <w:pPr>
        <w:shd w:val="clear" w:color="auto" w:fill="FFFFFF"/>
        <w:spacing w:before="120" w:after="30" w:line="240" w:lineRule="auto"/>
        <w:jc w:val="both"/>
        <w:rPr>
          <w:rFonts w:asciiTheme="majorHAnsi" w:eastAsia="Times New Roman" w:hAnsiTheme="majorHAnsi" w:cstheme="majorHAnsi"/>
          <w:iCs/>
          <w:color w:val="000000" w:themeColor="text1"/>
          <w:szCs w:val="28"/>
          <w:lang w:eastAsia="vi-VN"/>
        </w:rPr>
      </w:pPr>
      <w:r w:rsidRPr="0059782C">
        <w:rPr>
          <w:rFonts w:asciiTheme="majorHAnsi" w:eastAsia="Times New Roman" w:hAnsiTheme="majorHAnsi" w:cstheme="majorHAnsi"/>
          <w:iCs/>
          <w:color w:val="212529"/>
          <w:szCs w:val="28"/>
          <w:lang w:eastAsia="vi-VN"/>
        </w:rPr>
        <w:t xml:space="preserve">- Nhận Bản sao PDF qua email: </w:t>
      </w:r>
      <w:hyperlink r:id="rId9" w:history="1">
        <w:r w:rsidRPr="00AE2908">
          <w:rPr>
            <w:rStyle w:val="Hyperlink"/>
            <w:rFonts w:asciiTheme="majorHAnsi" w:eastAsia="Times New Roman" w:hAnsiTheme="majorHAnsi" w:cstheme="majorHAnsi"/>
            <w:iCs/>
            <w:color w:val="000000" w:themeColor="text1"/>
            <w:szCs w:val="28"/>
            <w:lang w:eastAsia="vi-VN"/>
          </w:rPr>
          <w:t>khoaduocgtvtvp@gmail.com</w:t>
        </w:r>
      </w:hyperlink>
    </w:p>
    <w:p w:rsidR="00646539" w:rsidRPr="00AE2908" w:rsidRDefault="00AE2908" w:rsidP="00C87B9D">
      <w:pPr>
        <w:shd w:val="clear" w:color="auto" w:fill="FFFFFF"/>
        <w:spacing w:before="120" w:after="30" w:line="240" w:lineRule="auto"/>
        <w:jc w:val="both"/>
        <w:rPr>
          <w:rFonts w:asciiTheme="majorHAnsi" w:eastAsia="Times New Roman" w:hAnsiTheme="majorHAnsi" w:cstheme="majorHAnsi"/>
          <w:iCs/>
          <w:color w:val="212529"/>
          <w:szCs w:val="28"/>
          <w:lang w:eastAsia="vi-VN"/>
        </w:rPr>
      </w:pPr>
      <w:r>
        <w:rPr>
          <w:rFonts w:asciiTheme="majorHAnsi" w:eastAsia="Times New Roman" w:hAnsiTheme="majorHAnsi" w:cstheme="majorHAnsi"/>
          <w:iCs/>
          <w:color w:val="212529"/>
          <w:szCs w:val="28"/>
          <w:lang w:eastAsia="vi-VN"/>
        </w:rPr>
        <w:t>- Địa chỉ:</w:t>
      </w:r>
      <w:r w:rsidRPr="00AE2908">
        <w:rPr>
          <w:rFonts w:asciiTheme="majorHAnsi" w:eastAsia="Times New Roman" w:hAnsiTheme="majorHAnsi" w:cstheme="majorHAnsi"/>
          <w:iCs/>
          <w:color w:val="212529"/>
          <w:szCs w:val="28"/>
          <w:lang w:eastAsia="vi-VN"/>
        </w:rPr>
        <w:t xml:space="preserve"> Tiền Châu – Phúc Yên – Vĩnh Phúc</w:t>
      </w:r>
    </w:p>
    <w:p w:rsidR="00096DFF" w:rsidRPr="005D4087" w:rsidRDefault="00096DFF" w:rsidP="00C87B9D">
      <w:pPr>
        <w:shd w:val="clear" w:color="auto" w:fill="FFFFFF"/>
        <w:spacing w:before="120" w:after="30" w:line="240" w:lineRule="auto"/>
        <w:jc w:val="both"/>
        <w:rPr>
          <w:rFonts w:asciiTheme="majorHAnsi" w:eastAsia="Times New Roman" w:hAnsiTheme="majorHAnsi" w:cstheme="majorHAnsi"/>
          <w:szCs w:val="28"/>
          <w:lang w:eastAsia="vi-VN"/>
        </w:rPr>
      </w:pPr>
      <w:r w:rsidRPr="0059782C">
        <w:rPr>
          <w:rFonts w:asciiTheme="majorHAnsi" w:eastAsia="Times New Roman" w:hAnsiTheme="majorHAnsi" w:cstheme="majorHAnsi"/>
          <w:color w:val="212529"/>
          <w:szCs w:val="28"/>
          <w:lang w:eastAsia="vi-VN"/>
        </w:rPr>
        <w:t>4.</w:t>
      </w:r>
      <w:r w:rsidR="00E13E7F">
        <w:rPr>
          <w:rFonts w:asciiTheme="majorHAnsi" w:eastAsia="Times New Roman" w:hAnsiTheme="majorHAnsi" w:cstheme="majorHAnsi"/>
          <w:color w:val="212529"/>
          <w:szCs w:val="28"/>
          <w:lang w:eastAsia="vi-VN"/>
        </w:rPr>
        <w:t xml:space="preserve"> Thời hạn tiếp nhận báo giá: Kể từ khi phát </w:t>
      </w:r>
      <w:r w:rsidR="00F30436">
        <w:rPr>
          <w:rFonts w:asciiTheme="majorHAnsi" w:eastAsia="Times New Roman" w:hAnsiTheme="majorHAnsi" w:cstheme="majorHAnsi"/>
          <w:color w:val="212529"/>
          <w:szCs w:val="28"/>
          <w:lang w:val="en-US" w:eastAsia="vi-VN"/>
        </w:rPr>
        <w:t xml:space="preserve">hành </w:t>
      </w:r>
      <w:r w:rsidR="00EC2C69" w:rsidRPr="005D4087">
        <w:rPr>
          <w:rFonts w:asciiTheme="majorHAnsi" w:eastAsia="Times New Roman" w:hAnsiTheme="majorHAnsi" w:cstheme="majorHAnsi"/>
          <w:szCs w:val="28"/>
          <w:lang w:eastAsia="vi-VN"/>
        </w:rPr>
        <w:t xml:space="preserve">đến trước </w:t>
      </w:r>
      <w:r w:rsidR="002213BF">
        <w:rPr>
          <w:rFonts w:asciiTheme="majorHAnsi" w:eastAsia="Times New Roman" w:hAnsiTheme="majorHAnsi" w:cstheme="majorHAnsi"/>
          <w:szCs w:val="28"/>
          <w:lang w:eastAsia="vi-VN"/>
        </w:rPr>
        <w:t>15</w:t>
      </w:r>
      <w:r w:rsidR="00A96FF6" w:rsidRPr="005D4087">
        <w:rPr>
          <w:rFonts w:asciiTheme="majorHAnsi" w:eastAsia="Times New Roman" w:hAnsiTheme="majorHAnsi" w:cstheme="majorHAnsi"/>
          <w:szCs w:val="28"/>
          <w:lang w:eastAsia="vi-VN"/>
        </w:rPr>
        <w:t>h</w:t>
      </w:r>
      <w:r w:rsidR="00E13E7F">
        <w:rPr>
          <w:rFonts w:asciiTheme="majorHAnsi" w:eastAsia="Times New Roman" w:hAnsiTheme="majorHAnsi" w:cstheme="majorHAnsi"/>
          <w:szCs w:val="28"/>
          <w:lang w:val="en-US" w:eastAsia="vi-VN"/>
        </w:rPr>
        <w:t>30</w:t>
      </w:r>
      <w:r w:rsidRPr="005D4087">
        <w:rPr>
          <w:rFonts w:asciiTheme="majorHAnsi" w:eastAsia="Times New Roman" w:hAnsiTheme="majorHAnsi" w:cstheme="majorHAnsi"/>
          <w:szCs w:val="28"/>
          <w:lang w:eastAsia="vi-VN"/>
        </w:rPr>
        <w:t xml:space="preserve"> ngày </w:t>
      </w:r>
      <w:r w:rsidR="00E13E7F">
        <w:rPr>
          <w:rFonts w:asciiTheme="majorHAnsi" w:eastAsia="Times New Roman" w:hAnsiTheme="majorHAnsi" w:cstheme="majorHAnsi"/>
          <w:szCs w:val="28"/>
          <w:lang w:val="en-US" w:eastAsia="vi-VN"/>
        </w:rPr>
        <w:t>29</w:t>
      </w:r>
      <w:r w:rsidRPr="005D4087">
        <w:rPr>
          <w:rFonts w:asciiTheme="majorHAnsi" w:eastAsia="Times New Roman" w:hAnsiTheme="majorHAnsi" w:cstheme="majorHAnsi"/>
          <w:szCs w:val="28"/>
          <w:lang w:eastAsia="vi-VN"/>
        </w:rPr>
        <w:t>/</w:t>
      </w:r>
      <w:r w:rsidR="00EB400D" w:rsidRPr="00EB400D">
        <w:rPr>
          <w:rFonts w:asciiTheme="majorHAnsi" w:eastAsia="Times New Roman" w:hAnsiTheme="majorHAnsi" w:cstheme="majorHAnsi"/>
          <w:szCs w:val="28"/>
          <w:lang w:eastAsia="vi-VN"/>
        </w:rPr>
        <w:t>1</w:t>
      </w:r>
      <w:r w:rsidR="0094626E">
        <w:rPr>
          <w:rFonts w:asciiTheme="majorHAnsi" w:eastAsia="Times New Roman" w:hAnsiTheme="majorHAnsi" w:cstheme="majorHAnsi"/>
          <w:szCs w:val="28"/>
          <w:lang w:val="en-US" w:eastAsia="vi-VN"/>
        </w:rPr>
        <w:t>1</w:t>
      </w:r>
      <w:r w:rsidRPr="005D4087">
        <w:rPr>
          <w:rFonts w:asciiTheme="majorHAnsi" w:eastAsia="Times New Roman" w:hAnsiTheme="majorHAnsi" w:cstheme="majorHAnsi"/>
          <w:szCs w:val="28"/>
          <w:lang w:eastAsia="vi-VN"/>
        </w:rPr>
        <w:t>/202</w:t>
      </w:r>
      <w:r w:rsidR="009E3AA1" w:rsidRPr="005D4087">
        <w:rPr>
          <w:rFonts w:asciiTheme="majorHAnsi" w:eastAsia="Times New Roman" w:hAnsiTheme="majorHAnsi" w:cstheme="majorHAnsi"/>
          <w:szCs w:val="28"/>
          <w:lang w:eastAsia="vi-VN"/>
        </w:rPr>
        <w:t>4</w:t>
      </w:r>
    </w:p>
    <w:p w:rsidR="00096DFF" w:rsidRPr="0059782C" w:rsidRDefault="00096DFF" w:rsidP="00C87B9D">
      <w:pPr>
        <w:shd w:val="clear" w:color="auto" w:fill="FFFFFF"/>
        <w:spacing w:before="120" w:after="3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Các báo giá nhận được sau thời điểm nêu trên sẽ không được xem xét.</w:t>
      </w:r>
    </w:p>
    <w:p w:rsidR="00096DFF" w:rsidRPr="005D4087" w:rsidRDefault="00096DFF" w:rsidP="00C87B9D">
      <w:pPr>
        <w:shd w:val="clear" w:color="auto" w:fill="FFFFFF"/>
        <w:spacing w:before="120" w:after="3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5. Thời hạn có hiệ</w:t>
      </w:r>
      <w:r w:rsidR="00646539" w:rsidRPr="0059782C">
        <w:rPr>
          <w:rFonts w:asciiTheme="majorHAnsi" w:eastAsia="Times New Roman" w:hAnsiTheme="majorHAnsi" w:cstheme="majorHAnsi"/>
          <w:color w:val="212529"/>
          <w:szCs w:val="28"/>
          <w:lang w:eastAsia="vi-VN"/>
        </w:rPr>
        <w:t xml:space="preserve">u lực của báo giá: Tối thiểu </w:t>
      </w:r>
      <w:r w:rsidR="00AE2908" w:rsidRPr="00AE2908">
        <w:rPr>
          <w:rFonts w:asciiTheme="majorHAnsi" w:eastAsia="Times New Roman" w:hAnsiTheme="majorHAnsi" w:cstheme="majorHAnsi"/>
          <w:color w:val="212529"/>
          <w:szCs w:val="28"/>
          <w:lang w:eastAsia="vi-VN"/>
        </w:rPr>
        <w:t>90</w:t>
      </w:r>
      <w:r w:rsidRPr="0059782C">
        <w:rPr>
          <w:rFonts w:asciiTheme="majorHAnsi" w:eastAsia="Times New Roman" w:hAnsiTheme="majorHAnsi" w:cstheme="majorHAnsi"/>
          <w:color w:val="212529"/>
          <w:szCs w:val="28"/>
          <w:lang w:eastAsia="vi-VN"/>
        </w:rPr>
        <w:t xml:space="preserve"> ngày kể từ ngày </w:t>
      </w:r>
      <w:r w:rsidR="00E9756F">
        <w:rPr>
          <w:rFonts w:asciiTheme="majorHAnsi" w:eastAsia="Times New Roman" w:hAnsiTheme="majorHAnsi" w:cstheme="majorHAnsi"/>
          <w:color w:val="212529"/>
          <w:szCs w:val="28"/>
          <w:lang w:val="en-US" w:eastAsia="vi-VN"/>
        </w:rPr>
        <w:t>29</w:t>
      </w:r>
      <w:r w:rsidRPr="0059782C">
        <w:rPr>
          <w:rFonts w:asciiTheme="majorHAnsi" w:eastAsia="Times New Roman" w:hAnsiTheme="majorHAnsi" w:cstheme="majorHAnsi"/>
          <w:color w:val="212529"/>
          <w:szCs w:val="28"/>
          <w:lang w:eastAsia="vi-VN"/>
        </w:rPr>
        <w:t>/</w:t>
      </w:r>
      <w:r w:rsidR="00EB400D" w:rsidRPr="00EB400D">
        <w:rPr>
          <w:rFonts w:asciiTheme="majorHAnsi" w:eastAsia="Times New Roman" w:hAnsiTheme="majorHAnsi" w:cstheme="majorHAnsi"/>
          <w:color w:val="212529"/>
          <w:szCs w:val="28"/>
          <w:lang w:eastAsia="vi-VN"/>
        </w:rPr>
        <w:t>1</w:t>
      </w:r>
      <w:r w:rsidR="00B34E05">
        <w:rPr>
          <w:rFonts w:asciiTheme="majorHAnsi" w:eastAsia="Times New Roman" w:hAnsiTheme="majorHAnsi" w:cstheme="majorHAnsi"/>
          <w:color w:val="212529"/>
          <w:szCs w:val="28"/>
          <w:lang w:val="en-US" w:eastAsia="vi-VN"/>
        </w:rPr>
        <w:t>1</w:t>
      </w:r>
      <w:r w:rsidRPr="0059782C">
        <w:rPr>
          <w:rFonts w:asciiTheme="majorHAnsi" w:eastAsia="Times New Roman" w:hAnsiTheme="majorHAnsi" w:cstheme="majorHAnsi"/>
          <w:color w:val="212529"/>
          <w:szCs w:val="28"/>
          <w:lang w:eastAsia="vi-VN"/>
        </w:rPr>
        <w:t>/202</w:t>
      </w:r>
      <w:r w:rsidR="004551BA" w:rsidRPr="005D4087">
        <w:rPr>
          <w:rFonts w:asciiTheme="majorHAnsi" w:eastAsia="Times New Roman" w:hAnsiTheme="majorHAnsi" w:cstheme="majorHAnsi"/>
          <w:color w:val="212529"/>
          <w:szCs w:val="28"/>
          <w:lang w:eastAsia="vi-VN"/>
        </w:rPr>
        <w:t>4</w:t>
      </w:r>
    </w:p>
    <w:p w:rsidR="00096DFF" w:rsidRPr="0059782C" w:rsidRDefault="00096DFF" w:rsidP="00C87B9D">
      <w:pPr>
        <w:shd w:val="clear" w:color="auto" w:fill="FFFFFF"/>
        <w:spacing w:after="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II. Nội dung yêu cầu báo giá:</w:t>
      </w:r>
    </w:p>
    <w:p w:rsidR="00210195" w:rsidRDefault="00AE2908" w:rsidP="00C87B9D">
      <w:pPr>
        <w:pStyle w:val="ListParagraph"/>
        <w:numPr>
          <w:ilvl w:val="0"/>
          <w:numId w:val="2"/>
        </w:numPr>
        <w:shd w:val="clear" w:color="auto" w:fill="FFFFFF"/>
        <w:spacing w:after="0" w:line="240"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Danh mục </w:t>
      </w:r>
      <w:r w:rsidR="0006459F" w:rsidRPr="005D4087">
        <w:rPr>
          <w:rFonts w:asciiTheme="majorHAnsi" w:eastAsia="Times New Roman" w:hAnsiTheme="majorHAnsi" w:cstheme="majorHAnsi"/>
          <w:color w:val="212529"/>
          <w:szCs w:val="28"/>
          <w:lang w:eastAsia="vi-VN"/>
        </w:rPr>
        <w:t>thuốc</w:t>
      </w:r>
      <w:r w:rsidRPr="00AE2908">
        <w:rPr>
          <w:rFonts w:asciiTheme="majorHAnsi" w:eastAsia="Times New Roman" w:hAnsiTheme="majorHAnsi" w:cstheme="majorHAnsi"/>
          <w:color w:val="212529"/>
          <w:szCs w:val="28"/>
          <w:lang w:eastAsia="vi-VN"/>
        </w:rPr>
        <w:t xml:space="preserve"> cần báo giá</w:t>
      </w:r>
      <w:r w:rsidR="00096DFF" w:rsidRPr="0059782C">
        <w:rPr>
          <w:rFonts w:asciiTheme="majorHAnsi" w:eastAsia="Times New Roman" w:hAnsiTheme="majorHAnsi" w:cstheme="majorHAnsi"/>
          <w:color w:val="212529"/>
          <w:szCs w:val="28"/>
          <w:lang w:eastAsia="vi-VN"/>
        </w:rPr>
        <w:t xml:space="preserve"> chi tiế</w:t>
      </w:r>
      <w:r w:rsidR="00055C80" w:rsidRPr="0059782C">
        <w:rPr>
          <w:rFonts w:asciiTheme="majorHAnsi" w:eastAsia="Times New Roman" w:hAnsiTheme="majorHAnsi" w:cstheme="majorHAnsi"/>
          <w:color w:val="212529"/>
          <w:szCs w:val="28"/>
          <w:lang w:eastAsia="vi-VN"/>
        </w:rPr>
        <w:t>t theo bảng sa</w:t>
      </w:r>
      <w:r w:rsidR="00852033" w:rsidRPr="00852033">
        <w:rPr>
          <w:rFonts w:asciiTheme="majorHAnsi" w:eastAsia="Times New Roman" w:hAnsiTheme="majorHAnsi" w:cstheme="majorHAnsi"/>
          <w:color w:val="212529"/>
          <w:szCs w:val="28"/>
          <w:lang w:eastAsia="vi-VN"/>
        </w:rPr>
        <w:t>u:</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417"/>
        <w:gridCol w:w="1701"/>
        <w:gridCol w:w="993"/>
        <w:gridCol w:w="850"/>
        <w:gridCol w:w="851"/>
        <w:gridCol w:w="992"/>
        <w:gridCol w:w="709"/>
        <w:gridCol w:w="850"/>
      </w:tblGrid>
      <w:tr w:rsidR="00C87B9D" w:rsidRPr="00C87B9D" w:rsidTr="00C87B9D">
        <w:trPr>
          <w:trHeight w:val="467"/>
        </w:trPr>
        <w:tc>
          <w:tcPr>
            <w:tcW w:w="567" w:type="dxa"/>
            <w:shd w:val="clear" w:color="auto" w:fill="auto"/>
            <w:vAlign w:val="center"/>
            <w:hideMark/>
          </w:tcPr>
          <w:p w:rsidR="00C87B9D" w:rsidRPr="00C87B9D" w:rsidRDefault="00C87B9D" w:rsidP="00C87B9D">
            <w:pPr>
              <w:spacing w:after="0" w:line="240" w:lineRule="auto"/>
              <w:jc w:val="center"/>
              <w:rPr>
                <w:rFonts w:eastAsia="Times New Roman" w:cs="Times New Roman"/>
                <w:b/>
                <w:bCs/>
                <w:color w:val="000000"/>
                <w:sz w:val="22"/>
                <w:lang w:val="en-US"/>
              </w:rPr>
            </w:pPr>
            <w:r w:rsidRPr="00C87B9D">
              <w:rPr>
                <w:rFonts w:eastAsia="Times New Roman" w:cs="Times New Roman"/>
                <w:b/>
                <w:bCs/>
                <w:color w:val="000000"/>
                <w:sz w:val="22"/>
                <w:lang w:val="en-US"/>
              </w:rPr>
              <w:t>TT</w:t>
            </w:r>
          </w:p>
        </w:tc>
        <w:tc>
          <w:tcPr>
            <w:tcW w:w="1418" w:type="dxa"/>
            <w:shd w:val="clear" w:color="auto" w:fill="auto"/>
            <w:vAlign w:val="center"/>
            <w:hideMark/>
          </w:tcPr>
          <w:p w:rsidR="00C87B9D" w:rsidRPr="00C87B9D" w:rsidRDefault="00C87B9D" w:rsidP="00C87B9D">
            <w:pPr>
              <w:spacing w:after="0" w:line="240" w:lineRule="auto"/>
              <w:jc w:val="center"/>
              <w:rPr>
                <w:rFonts w:eastAsia="Times New Roman" w:cs="Times New Roman"/>
                <w:b/>
                <w:bCs/>
                <w:color w:val="000000"/>
                <w:sz w:val="22"/>
                <w:lang w:val="en-US"/>
              </w:rPr>
            </w:pPr>
            <w:r w:rsidRPr="00C87B9D">
              <w:rPr>
                <w:rFonts w:eastAsia="Times New Roman" w:cs="Times New Roman"/>
                <w:b/>
                <w:bCs/>
                <w:color w:val="000000"/>
                <w:sz w:val="22"/>
                <w:lang w:val="en-US"/>
              </w:rPr>
              <w:t>Tên hoạt chất</w:t>
            </w:r>
          </w:p>
        </w:tc>
        <w:tc>
          <w:tcPr>
            <w:tcW w:w="1417" w:type="dxa"/>
            <w:vAlign w:val="center"/>
          </w:tcPr>
          <w:p w:rsidR="00C87B9D" w:rsidRPr="00C87B9D" w:rsidRDefault="00C87B9D" w:rsidP="00C87B9D">
            <w:pPr>
              <w:spacing w:after="0" w:line="240" w:lineRule="auto"/>
              <w:jc w:val="center"/>
              <w:rPr>
                <w:rFonts w:eastAsia="Times New Roman" w:cs="Times New Roman"/>
                <w:b/>
                <w:bCs/>
                <w:color w:val="000000"/>
                <w:sz w:val="22"/>
                <w:lang w:val="en-US"/>
              </w:rPr>
            </w:pPr>
          </w:p>
          <w:p w:rsidR="00C87B9D" w:rsidRPr="00C87B9D" w:rsidRDefault="00C87B9D" w:rsidP="00C87B9D">
            <w:pPr>
              <w:spacing w:after="0" w:line="240" w:lineRule="auto"/>
              <w:jc w:val="center"/>
              <w:rPr>
                <w:rFonts w:eastAsia="Times New Roman" w:cs="Times New Roman"/>
                <w:b/>
                <w:bCs/>
                <w:color w:val="000000"/>
                <w:sz w:val="22"/>
                <w:lang w:val="en-US"/>
              </w:rPr>
            </w:pPr>
            <w:r w:rsidRPr="00C87B9D">
              <w:rPr>
                <w:rFonts w:eastAsia="Times New Roman" w:cs="Times New Roman"/>
                <w:b/>
                <w:bCs/>
                <w:color w:val="000000"/>
                <w:sz w:val="22"/>
                <w:lang w:val="en-US"/>
              </w:rPr>
              <w:t>Tên Thuốc</w:t>
            </w:r>
          </w:p>
        </w:tc>
        <w:tc>
          <w:tcPr>
            <w:tcW w:w="1701" w:type="dxa"/>
            <w:vAlign w:val="center"/>
          </w:tcPr>
          <w:p w:rsidR="00C87B9D" w:rsidRPr="00C87B9D" w:rsidRDefault="00C87B9D" w:rsidP="00C87B9D">
            <w:pPr>
              <w:spacing w:after="0" w:line="240" w:lineRule="auto"/>
              <w:jc w:val="center"/>
              <w:rPr>
                <w:rFonts w:eastAsia="Times New Roman" w:cs="Times New Roman"/>
                <w:b/>
                <w:bCs/>
                <w:color w:val="000000"/>
                <w:sz w:val="22"/>
                <w:lang w:val="en-US"/>
              </w:rPr>
            </w:pPr>
            <w:r w:rsidRPr="00C87B9D">
              <w:rPr>
                <w:rFonts w:eastAsia="Times New Roman" w:cs="Times New Roman"/>
                <w:b/>
                <w:bCs/>
                <w:color w:val="000000"/>
                <w:sz w:val="22"/>
                <w:lang w:val="en-US"/>
              </w:rPr>
              <w:t>Hãng, nước sản xuất</w:t>
            </w:r>
          </w:p>
        </w:tc>
        <w:tc>
          <w:tcPr>
            <w:tcW w:w="993" w:type="dxa"/>
            <w:vAlign w:val="center"/>
          </w:tcPr>
          <w:p w:rsidR="00C87B9D" w:rsidRPr="00C87B9D" w:rsidRDefault="00C87B9D" w:rsidP="00C87B9D">
            <w:pPr>
              <w:spacing w:after="0" w:line="240" w:lineRule="auto"/>
              <w:jc w:val="center"/>
              <w:rPr>
                <w:rFonts w:eastAsia="Times New Roman" w:cs="Times New Roman"/>
                <w:b/>
                <w:bCs/>
                <w:color w:val="000000"/>
                <w:sz w:val="22"/>
                <w:lang w:val="en-US"/>
              </w:rPr>
            </w:pPr>
            <w:r w:rsidRPr="00C87B9D">
              <w:rPr>
                <w:rFonts w:eastAsia="Times New Roman" w:cs="Times New Roman"/>
                <w:b/>
                <w:bCs/>
                <w:color w:val="000000"/>
                <w:sz w:val="22"/>
                <w:lang w:val="en-US"/>
              </w:rPr>
              <w:t>Số GPLH/GPNK</w:t>
            </w:r>
          </w:p>
        </w:tc>
        <w:tc>
          <w:tcPr>
            <w:tcW w:w="850" w:type="dxa"/>
            <w:shd w:val="clear" w:color="auto" w:fill="auto"/>
            <w:vAlign w:val="center"/>
            <w:hideMark/>
          </w:tcPr>
          <w:p w:rsidR="00C87B9D" w:rsidRPr="00C87B9D" w:rsidRDefault="00C87B9D" w:rsidP="00C87B9D">
            <w:pPr>
              <w:spacing w:after="0" w:line="240" w:lineRule="auto"/>
              <w:jc w:val="center"/>
              <w:rPr>
                <w:rFonts w:eastAsia="Times New Roman" w:cs="Times New Roman"/>
                <w:b/>
                <w:bCs/>
                <w:color w:val="000000"/>
                <w:sz w:val="22"/>
                <w:lang w:val="en-US"/>
              </w:rPr>
            </w:pPr>
            <w:r w:rsidRPr="00C87B9D">
              <w:rPr>
                <w:rFonts w:eastAsia="Times New Roman" w:cs="Times New Roman"/>
                <w:b/>
                <w:bCs/>
                <w:color w:val="000000"/>
                <w:sz w:val="22"/>
                <w:lang w:val="en-US"/>
              </w:rPr>
              <w:t>Nồng độ, hàm lượng</w:t>
            </w:r>
          </w:p>
        </w:tc>
        <w:tc>
          <w:tcPr>
            <w:tcW w:w="851" w:type="dxa"/>
            <w:shd w:val="clear" w:color="auto" w:fill="auto"/>
            <w:vAlign w:val="center"/>
            <w:hideMark/>
          </w:tcPr>
          <w:p w:rsidR="00C87B9D" w:rsidRPr="00C87B9D" w:rsidRDefault="00C87B9D" w:rsidP="00C87B9D">
            <w:pPr>
              <w:spacing w:after="0" w:line="240" w:lineRule="auto"/>
              <w:jc w:val="center"/>
              <w:rPr>
                <w:rFonts w:eastAsia="Times New Roman" w:cs="Times New Roman"/>
                <w:b/>
                <w:bCs/>
                <w:color w:val="000000"/>
                <w:sz w:val="22"/>
                <w:lang w:val="en-US"/>
              </w:rPr>
            </w:pPr>
            <w:r w:rsidRPr="00C87B9D">
              <w:rPr>
                <w:rFonts w:eastAsia="Times New Roman" w:cs="Times New Roman"/>
                <w:b/>
                <w:bCs/>
                <w:color w:val="000000"/>
                <w:sz w:val="22"/>
                <w:lang w:val="en-US"/>
              </w:rPr>
              <w:t>Đường dùng</w:t>
            </w:r>
          </w:p>
        </w:tc>
        <w:tc>
          <w:tcPr>
            <w:tcW w:w="992" w:type="dxa"/>
            <w:shd w:val="clear" w:color="auto" w:fill="auto"/>
            <w:vAlign w:val="center"/>
            <w:hideMark/>
          </w:tcPr>
          <w:p w:rsidR="00C87B9D" w:rsidRPr="00C87B9D" w:rsidRDefault="00C87B9D" w:rsidP="00C87B9D">
            <w:pPr>
              <w:spacing w:after="0" w:line="240" w:lineRule="auto"/>
              <w:jc w:val="center"/>
              <w:rPr>
                <w:rFonts w:eastAsia="Times New Roman" w:cs="Times New Roman"/>
                <w:b/>
                <w:bCs/>
                <w:color w:val="000000"/>
                <w:sz w:val="22"/>
                <w:lang w:val="en-US"/>
              </w:rPr>
            </w:pPr>
            <w:r w:rsidRPr="00C87B9D">
              <w:rPr>
                <w:rFonts w:eastAsia="Times New Roman" w:cs="Times New Roman"/>
                <w:b/>
                <w:bCs/>
                <w:color w:val="000000"/>
                <w:sz w:val="22"/>
                <w:lang w:val="en-US"/>
              </w:rPr>
              <w:t>Dạng bào chế</w:t>
            </w:r>
          </w:p>
        </w:tc>
        <w:tc>
          <w:tcPr>
            <w:tcW w:w="709" w:type="dxa"/>
            <w:shd w:val="clear" w:color="auto" w:fill="auto"/>
            <w:vAlign w:val="center"/>
            <w:hideMark/>
          </w:tcPr>
          <w:p w:rsidR="00C87B9D" w:rsidRPr="00C87B9D" w:rsidRDefault="00C87B9D" w:rsidP="00C87B9D">
            <w:pPr>
              <w:spacing w:after="0" w:line="240" w:lineRule="auto"/>
              <w:jc w:val="center"/>
              <w:rPr>
                <w:rFonts w:eastAsia="Times New Roman" w:cs="Times New Roman"/>
                <w:b/>
                <w:bCs/>
                <w:color w:val="000000"/>
                <w:sz w:val="22"/>
                <w:lang w:val="en-US"/>
              </w:rPr>
            </w:pPr>
            <w:r w:rsidRPr="00C87B9D">
              <w:rPr>
                <w:rFonts w:eastAsia="Times New Roman" w:cs="Times New Roman"/>
                <w:b/>
                <w:bCs/>
                <w:color w:val="000000"/>
                <w:sz w:val="22"/>
                <w:lang w:val="en-US"/>
              </w:rPr>
              <w:t>Đơn vị tính</w:t>
            </w:r>
          </w:p>
        </w:tc>
        <w:tc>
          <w:tcPr>
            <w:tcW w:w="850" w:type="dxa"/>
            <w:shd w:val="clear" w:color="auto" w:fill="auto"/>
            <w:vAlign w:val="center"/>
            <w:hideMark/>
          </w:tcPr>
          <w:p w:rsidR="00C87B9D" w:rsidRPr="00C87B9D" w:rsidRDefault="00C87B9D" w:rsidP="00C87B9D">
            <w:pPr>
              <w:spacing w:after="0" w:line="240" w:lineRule="auto"/>
              <w:jc w:val="center"/>
              <w:rPr>
                <w:rFonts w:eastAsia="Times New Roman" w:cs="Times New Roman"/>
                <w:b/>
                <w:bCs/>
                <w:color w:val="000000"/>
                <w:sz w:val="22"/>
                <w:lang w:val="en-US"/>
              </w:rPr>
            </w:pPr>
            <w:r w:rsidRPr="00C87B9D">
              <w:rPr>
                <w:rFonts w:eastAsia="Times New Roman" w:cs="Times New Roman"/>
                <w:b/>
                <w:bCs/>
                <w:color w:val="000000"/>
                <w:sz w:val="22"/>
                <w:lang w:val="en-US"/>
              </w:rPr>
              <w:t>Số lượng</w:t>
            </w:r>
          </w:p>
        </w:tc>
      </w:tr>
      <w:tr w:rsidR="00C87B9D" w:rsidRPr="00C87B9D" w:rsidTr="00C87B9D">
        <w:trPr>
          <w:trHeight w:val="1020"/>
        </w:trPr>
        <w:tc>
          <w:tcPr>
            <w:tcW w:w="567" w:type="dxa"/>
            <w:shd w:val="clear" w:color="auto" w:fill="auto"/>
            <w:noWrap/>
            <w:vAlign w:val="center"/>
          </w:tcPr>
          <w:p w:rsidR="00C87B9D" w:rsidRPr="00C87B9D" w:rsidRDefault="00C87B9D" w:rsidP="00C87B9D">
            <w:pPr>
              <w:spacing w:after="0" w:line="240" w:lineRule="auto"/>
              <w:jc w:val="center"/>
              <w:rPr>
                <w:rFonts w:eastAsia="Times New Roman" w:cs="Times New Roman"/>
                <w:color w:val="000000"/>
                <w:sz w:val="22"/>
                <w:lang w:val="en-US"/>
              </w:rPr>
            </w:pPr>
            <w:r w:rsidRPr="00C87B9D">
              <w:rPr>
                <w:rFonts w:eastAsia="Times New Roman" w:cs="Times New Roman"/>
                <w:color w:val="000000"/>
                <w:sz w:val="22"/>
                <w:lang w:val="en-US"/>
              </w:rPr>
              <w:t>1</w:t>
            </w:r>
          </w:p>
        </w:tc>
        <w:tc>
          <w:tcPr>
            <w:tcW w:w="1418" w:type="dxa"/>
            <w:vAlign w:val="center"/>
          </w:tcPr>
          <w:p w:rsidR="00C87B9D" w:rsidRPr="00C87B9D" w:rsidRDefault="00C87B9D" w:rsidP="00C87B9D">
            <w:pPr>
              <w:spacing w:after="0" w:line="240" w:lineRule="auto"/>
              <w:jc w:val="center"/>
              <w:rPr>
                <w:rFonts w:eastAsia="MS Mincho" w:cs="Times New Roman"/>
                <w:sz w:val="22"/>
                <w:lang w:val="en-US" w:eastAsia="ja-JP"/>
              </w:rPr>
            </w:pPr>
            <w:r w:rsidRPr="00C87B9D">
              <w:rPr>
                <w:rFonts w:eastAsia="MS Mincho" w:cs="Times New Roman"/>
                <w:sz w:val="22"/>
                <w:lang w:val="en-US" w:eastAsia="ja-JP"/>
              </w:rPr>
              <w:t>Ofloxacin</w:t>
            </w:r>
          </w:p>
        </w:tc>
        <w:tc>
          <w:tcPr>
            <w:tcW w:w="1417" w:type="dxa"/>
            <w:vAlign w:val="center"/>
          </w:tcPr>
          <w:p w:rsidR="00C87B9D" w:rsidRPr="00C87B9D" w:rsidRDefault="00C87B9D" w:rsidP="00C87B9D">
            <w:pPr>
              <w:spacing w:after="0" w:line="240" w:lineRule="auto"/>
              <w:jc w:val="center"/>
              <w:rPr>
                <w:rFonts w:ascii="Calibri Light" w:eastAsia="MS Mincho" w:hAnsi="Calibri Light" w:cs="Calibri Light"/>
                <w:sz w:val="22"/>
                <w:lang w:val="en-US" w:eastAsia="ja-JP"/>
              </w:rPr>
            </w:pPr>
            <w:r w:rsidRPr="00C87B9D">
              <w:rPr>
                <w:rFonts w:eastAsia="MS Mincho" w:cs="Times New Roman"/>
                <w:sz w:val="22"/>
                <w:lang w:val="en-US" w:eastAsia="ja-JP"/>
              </w:rPr>
              <w:t>Oflovid Ophthalmic Ointment</w:t>
            </w:r>
          </w:p>
        </w:tc>
        <w:tc>
          <w:tcPr>
            <w:tcW w:w="1701" w:type="dxa"/>
            <w:vAlign w:val="center"/>
          </w:tcPr>
          <w:p w:rsidR="00C87B9D" w:rsidRPr="00C87B9D" w:rsidRDefault="00C87B9D" w:rsidP="00C87B9D">
            <w:pPr>
              <w:spacing w:after="0" w:line="240" w:lineRule="auto"/>
              <w:jc w:val="center"/>
              <w:rPr>
                <w:rFonts w:eastAsia="MS Mincho" w:cs="Times New Roman"/>
                <w:sz w:val="22"/>
                <w:lang w:val="en-US" w:eastAsia="ja-JP"/>
              </w:rPr>
            </w:pPr>
            <w:r w:rsidRPr="00C87B9D">
              <w:rPr>
                <w:rFonts w:eastAsia="MS Mincho" w:cs="Times New Roman"/>
                <w:sz w:val="22"/>
                <w:lang w:val="en-US" w:eastAsia="ja-JP"/>
              </w:rPr>
              <w:t>Santen Pharmaceutical Co., Ltd., Nhà máy Shiga - Nhật Bản</w:t>
            </w:r>
          </w:p>
        </w:tc>
        <w:tc>
          <w:tcPr>
            <w:tcW w:w="993" w:type="dxa"/>
            <w:vAlign w:val="center"/>
          </w:tcPr>
          <w:p w:rsidR="00C87B9D" w:rsidRPr="00C87B9D" w:rsidRDefault="00C87B9D" w:rsidP="00C87B9D">
            <w:pPr>
              <w:spacing w:after="0" w:line="240" w:lineRule="auto"/>
              <w:jc w:val="center"/>
              <w:rPr>
                <w:rFonts w:eastAsia="MS Mincho" w:cs="Times New Roman"/>
                <w:sz w:val="22"/>
                <w:lang w:val="en-US" w:eastAsia="ja-JP"/>
              </w:rPr>
            </w:pPr>
            <w:r w:rsidRPr="00C87B9D">
              <w:rPr>
                <w:rFonts w:eastAsia="MS Mincho" w:cs="Times New Roman"/>
                <w:sz w:val="22"/>
                <w:lang w:val="en-US" w:eastAsia="ja-JP"/>
              </w:rPr>
              <w:t>499115415523</w:t>
            </w:r>
          </w:p>
        </w:tc>
        <w:tc>
          <w:tcPr>
            <w:tcW w:w="850" w:type="dxa"/>
            <w:vAlign w:val="center"/>
          </w:tcPr>
          <w:p w:rsidR="00C87B9D" w:rsidRPr="00C87B9D" w:rsidRDefault="00C87B9D" w:rsidP="00C87B9D">
            <w:pPr>
              <w:spacing w:after="0" w:line="240" w:lineRule="auto"/>
              <w:jc w:val="center"/>
              <w:rPr>
                <w:rFonts w:ascii="Calibri Light" w:eastAsia="MS Mincho" w:hAnsi="Calibri Light" w:cs="Calibri Light"/>
                <w:sz w:val="22"/>
                <w:lang w:val="en-US" w:eastAsia="ja-JP"/>
              </w:rPr>
            </w:pPr>
            <w:r w:rsidRPr="00C87B9D">
              <w:rPr>
                <w:rFonts w:eastAsia="MS Mincho" w:cs="Times New Roman"/>
                <w:sz w:val="22"/>
                <w:lang w:val="en-US" w:eastAsia="ja-JP"/>
              </w:rPr>
              <w:t>0.3% 3.5g</w:t>
            </w:r>
          </w:p>
        </w:tc>
        <w:tc>
          <w:tcPr>
            <w:tcW w:w="851" w:type="dxa"/>
            <w:noWrap/>
            <w:vAlign w:val="center"/>
          </w:tcPr>
          <w:p w:rsidR="00C87B9D" w:rsidRPr="00C87B9D" w:rsidRDefault="00C87B9D" w:rsidP="00C87B9D">
            <w:pPr>
              <w:spacing w:after="0" w:line="240" w:lineRule="auto"/>
              <w:jc w:val="center"/>
              <w:rPr>
                <w:rFonts w:eastAsia="MS Mincho" w:cs="Times New Roman"/>
                <w:color w:val="000000"/>
                <w:sz w:val="22"/>
                <w:lang w:val="en-US" w:eastAsia="ja-JP"/>
              </w:rPr>
            </w:pPr>
            <w:r w:rsidRPr="00C87B9D">
              <w:rPr>
                <w:rFonts w:eastAsia="MS Mincho" w:cs="Times New Roman"/>
                <w:sz w:val="22"/>
                <w:lang w:val="en-US" w:eastAsia="ja-JP"/>
              </w:rPr>
              <w:t>Tra mắt</w:t>
            </w:r>
          </w:p>
        </w:tc>
        <w:tc>
          <w:tcPr>
            <w:tcW w:w="992" w:type="dxa"/>
            <w:vAlign w:val="center"/>
          </w:tcPr>
          <w:p w:rsidR="00C87B9D" w:rsidRPr="00C87B9D" w:rsidRDefault="00C87B9D" w:rsidP="00C87B9D">
            <w:pPr>
              <w:spacing w:after="0" w:line="240" w:lineRule="auto"/>
              <w:jc w:val="center"/>
              <w:rPr>
                <w:rFonts w:eastAsia="MS Mincho" w:cs="Times New Roman"/>
                <w:spacing w:val="6"/>
                <w:sz w:val="22"/>
                <w:lang w:val="en-US" w:eastAsia="ja-JP"/>
              </w:rPr>
            </w:pPr>
            <w:r w:rsidRPr="00C87B9D">
              <w:rPr>
                <w:rFonts w:eastAsia="MS Mincho" w:cs="Times New Roman"/>
                <w:sz w:val="22"/>
                <w:lang w:val="en-US" w:eastAsia="ja-JP"/>
              </w:rPr>
              <w:t>Thuốc mỡ tra mắt</w:t>
            </w:r>
          </w:p>
        </w:tc>
        <w:tc>
          <w:tcPr>
            <w:tcW w:w="709" w:type="dxa"/>
            <w:noWrap/>
            <w:vAlign w:val="center"/>
          </w:tcPr>
          <w:p w:rsidR="00C87B9D" w:rsidRPr="00C87B9D" w:rsidRDefault="00C87B9D" w:rsidP="00C87B9D">
            <w:pPr>
              <w:spacing w:after="0" w:line="240" w:lineRule="auto"/>
              <w:jc w:val="center"/>
              <w:rPr>
                <w:rFonts w:eastAsia="MS Mincho" w:cs="Times New Roman"/>
                <w:sz w:val="22"/>
                <w:lang w:val="en-US"/>
              </w:rPr>
            </w:pPr>
            <w:r w:rsidRPr="00C87B9D">
              <w:rPr>
                <w:rFonts w:eastAsia="MS Mincho" w:cs="Times New Roman"/>
                <w:sz w:val="22"/>
                <w:lang w:val="en-US" w:eastAsia="ja-JP"/>
              </w:rPr>
              <w:t>Tuýp</w:t>
            </w:r>
          </w:p>
        </w:tc>
        <w:tc>
          <w:tcPr>
            <w:tcW w:w="850" w:type="dxa"/>
            <w:noWrap/>
            <w:vAlign w:val="center"/>
          </w:tcPr>
          <w:p w:rsidR="00C87B9D" w:rsidRPr="00C87B9D" w:rsidRDefault="00C87B9D" w:rsidP="00C87B9D">
            <w:pPr>
              <w:spacing w:after="0" w:line="240" w:lineRule="auto"/>
              <w:jc w:val="center"/>
              <w:rPr>
                <w:rFonts w:eastAsia="MS Mincho" w:cs="Times New Roman"/>
                <w:color w:val="000000"/>
                <w:sz w:val="22"/>
                <w:lang w:val="en-US" w:eastAsia="ja-JP"/>
              </w:rPr>
            </w:pPr>
            <w:r w:rsidRPr="00C87B9D">
              <w:rPr>
                <w:rFonts w:eastAsia="MS Mincho" w:cs="Times New Roman"/>
                <w:color w:val="000000"/>
                <w:sz w:val="22"/>
                <w:lang w:val="en-US" w:eastAsia="ja-JP"/>
              </w:rPr>
              <w:t>400</w:t>
            </w:r>
          </w:p>
        </w:tc>
      </w:tr>
      <w:tr w:rsidR="00C87B9D" w:rsidRPr="00C87B9D" w:rsidTr="00C87B9D">
        <w:trPr>
          <w:trHeight w:val="70"/>
        </w:trPr>
        <w:tc>
          <w:tcPr>
            <w:tcW w:w="567" w:type="dxa"/>
            <w:shd w:val="clear" w:color="auto" w:fill="auto"/>
            <w:noWrap/>
            <w:vAlign w:val="center"/>
          </w:tcPr>
          <w:p w:rsidR="00C87B9D" w:rsidRPr="00C87B9D" w:rsidRDefault="00C87B9D" w:rsidP="00C87B9D">
            <w:pPr>
              <w:spacing w:after="0" w:line="240" w:lineRule="auto"/>
              <w:jc w:val="center"/>
              <w:rPr>
                <w:rFonts w:eastAsia="Times New Roman" w:cs="Times New Roman"/>
                <w:color w:val="000000"/>
                <w:sz w:val="22"/>
                <w:lang w:val="en-US"/>
              </w:rPr>
            </w:pPr>
            <w:r w:rsidRPr="00C87B9D">
              <w:rPr>
                <w:rFonts w:eastAsia="Times New Roman" w:cs="Times New Roman"/>
                <w:color w:val="000000"/>
                <w:sz w:val="22"/>
                <w:lang w:val="en-US"/>
              </w:rPr>
              <w:t>2</w:t>
            </w:r>
          </w:p>
        </w:tc>
        <w:tc>
          <w:tcPr>
            <w:tcW w:w="1418" w:type="dxa"/>
            <w:vAlign w:val="center"/>
          </w:tcPr>
          <w:p w:rsidR="00C87B9D" w:rsidRPr="00C87B9D" w:rsidRDefault="00C87B9D" w:rsidP="00C87B9D">
            <w:pPr>
              <w:spacing w:after="0" w:line="240" w:lineRule="auto"/>
              <w:jc w:val="center"/>
              <w:rPr>
                <w:rFonts w:eastAsia="MS Mincho" w:cs="Times New Roman"/>
                <w:sz w:val="22"/>
                <w:lang w:val="en-US" w:eastAsia="ja-JP"/>
              </w:rPr>
            </w:pPr>
            <w:r w:rsidRPr="00C87B9D">
              <w:rPr>
                <w:rFonts w:eastAsia="MS Mincho" w:cs="Times New Roman"/>
                <w:sz w:val="22"/>
                <w:lang w:val="en-US" w:eastAsia="ja-JP"/>
              </w:rPr>
              <w:t xml:space="preserve">Moxifloxacin </w:t>
            </w:r>
          </w:p>
        </w:tc>
        <w:tc>
          <w:tcPr>
            <w:tcW w:w="1417" w:type="dxa"/>
            <w:vAlign w:val="center"/>
          </w:tcPr>
          <w:p w:rsidR="00C87B9D" w:rsidRPr="00C87B9D" w:rsidRDefault="00C87B9D" w:rsidP="00C87B9D">
            <w:pPr>
              <w:spacing w:after="0" w:line="240" w:lineRule="auto"/>
              <w:jc w:val="center"/>
              <w:rPr>
                <w:rFonts w:eastAsia="MS Mincho" w:cs="Times New Roman"/>
                <w:sz w:val="22"/>
                <w:lang w:val="en-US" w:eastAsia="ja-JP"/>
              </w:rPr>
            </w:pPr>
            <w:r w:rsidRPr="00C87B9D">
              <w:rPr>
                <w:rFonts w:eastAsia="MS Mincho" w:cs="Times New Roman"/>
                <w:sz w:val="22"/>
                <w:lang w:val="en-US" w:eastAsia="ja-JP"/>
              </w:rPr>
              <w:t>VIGAMOX  0,5%  5ML 1'S</w:t>
            </w:r>
          </w:p>
        </w:tc>
        <w:tc>
          <w:tcPr>
            <w:tcW w:w="1701" w:type="dxa"/>
            <w:vAlign w:val="center"/>
          </w:tcPr>
          <w:p w:rsidR="00C87B9D" w:rsidRPr="00C87B9D" w:rsidRDefault="00C87B9D" w:rsidP="00C87B9D">
            <w:pPr>
              <w:spacing w:after="0" w:line="240" w:lineRule="auto"/>
              <w:jc w:val="center"/>
              <w:rPr>
                <w:rFonts w:eastAsia="MS Mincho" w:cs="Times New Roman"/>
                <w:sz w:val="22"/>
                <w:lang w:val="en-US" w:eastAsia="ja-JP"/>
              </w:rPr>
            </w:pPr>
            <w:r w:rsidRPr="00C87B9D">
              <w:rPr>
                <w:rFonts w:eastAsia="MS Mincho" w:cs="Times New Roman"/>
                <w:sz w:val="22"/>
                <w:lang w:val="en-US" w:eastAsia="ja-JP"/>
              </w:rPr>
              <w:t>ALCON RESEARCH, LLC - Hoa Kỳ</w:t>
            </w:r>
          </w:p>
        </w:tc>
        <w:tc>
          <w:tcPr>
            <w:tcW w:w="993" w:type="dxa"/>
            <w:vAlign w:val="center"/>
          </w:tcPr>
          <w:p w:rsidR="00C87B9D" w:rsidRPr="00C87B9D" w:rsidRDefault="00C87B9D" w:rsidP="00C87B9D">
            <w:pPr>
              <w:spacing w:after="0" w:line="240" w:lineRule="auto"/>
              <w:jc w:val="center"/>
              <w:rPr>
                <w:rFonts w:eastAsia="MS Mincho" w:cs="Times New Roman"/>
                <w:sz w:val="22"/>
                <w:lang w:val="en-US" w:eastAsia="ja-JP"/>
              </w:rPr>
            </w:pPr>
            <w:r w:rsidRPr="00C87B9D">
              <w:rPr>
                <w:rFonts w:eastAsia="MS Mincho" w:cs="Times New Roman"/>
                <w:sz w:val="22"/>
                <w:lang w:val="en-US" w:eastAsia="ja-JP"/>
              </w:rPr>
              <w:t>VN-22182-19</w:t>
            </w:r>
          </w:p>
        </w:tc>
        <w:tc>
          <w:tcPr>
            <w:tcW w:w="850" w:type="dxa"/>
            <w:vAlign w:val="center"/>
          </w:tcPr>
          <w:p w:rsidR="00C87B9D" w:rsidRPr="00C87B9D" w:rsidRDefault="00C87B9D" w:rsidP="00C87B9D">
            <w:pPr>
              <w:spacing w:after="0" w:line="240" w:lineRule="auto"/>
              <w:jc w:val="center"/>
              <w:rPr>
                <w:rFonts w:eastAsia="MS Mincho" w:cs="Times New Roman"/>
                <w:sz w:val="22"/>
                <w:lang w:val="en-US" w:eastAsia="ja-JP"/>
              </w:rPr>
            </w:pPr>
            <w:r w:rsidRPr="00C87B9D">
              <w:rPr>
                <w:rFonts w:eastAsia="MS Mincho" w:cs="Times New Roman"/>
                <w:sz w:val="22"/>
                <w:lang w:val="en-US" w:eastAsia="ja-JP"/>
              </w:rPr>
              <w:t>0,5% 5ml</w:t>
            </w:r>
          </w:p>
        </w:tc>
        <w:tc>
          <w:tcPr>
            <w:tcW w:w="851" w:type="dxa"/>
            <w:noWrap/>
            <w:vAlign w:val="center"/>
          </w:tcPr>
          <w:p w:rsidR="00C87B9D" w:rsidRPr="00C87B9D" w:rsidRDefault="00C87B9D" w:rsidP="00C87B9D">
            <w:pPr>
              <w:spacing w:after="0" w:line="240" w:lineRule="auto"/>
              <w:jc w:val="center"/>
              <w:rPr>
                <w:rFonts w:eastAsia="MS Mincho" w:cs="Times New Roman"/>
                <w:sz w:val="22"/>
                <w:lang w:val="en-US" w:eastAsia="ja-JP"/>
              </w:rPr>
            </w:pPr>
            <w:r w:rsidRPr="00C87B9D">
              <w:rPr>
                <w:rFonts w:eastAsia="MS Mincho" w:cs="Times New Roman"/>
                <w:sz w:val="22"/>
                <w:lang w:val="en-US" w:eastAsia="ja-JP"/>
              </w:rPr>
              <w:t>Nhỏ mắt</w:t>
            </w:r>
          </w:p>
        </w:tc>
        <w:tc>
          <w:tcPr>
            <w:tcW w:w="992" w:type="dxa"/>
            <w:vAlign w:val="center"/>
          </w:tcPr>
          <w:p w:rsidR="00C87B9D" w:rsidRPr="00C87B9D" w:rsidRDefault="00C87B9D" w:rsidP="00C87B9D">
            <w:pPr>
              <w:spacing w:after="0" w:line="240" w:lineRule="auto"/>
              <w:jc w:val="center"/>
              <w:rPr>
                <w:rFonts w:eastAsia="MS Mincho" w:cs="Times New Roman"/>
                <w:sz w:val="22"/>
                <w:lang w:val="en-US" w:eastAsia="ja-JP"/>
              </w:rPr>
            </w:pPr>
            <w:r w:rsidRPr="00C87B9D">
              <w:rPr>
                <w:rFonts w:eastAsia="MS Mincho" w:cs="Times New Roman"/>
                <w:sz w:val="22"/>
                <w:lang w:val="en-US" w:eastAsia="ja-JP"/>
              </w:rPr>
              <w:t>Dung dịch nhỏ mắt</w:t>
            </w:r>
          </w:p>
        </w:tc>
        <w:tc>
          <w:tcPr>
            <w:tcW w:w="709" w:type="dxa"/>
            <w:noWrap/>
            <w:vAlign w:val="center"/>
          </w:tcPr>
          <w:p w:rsidR="00C87B9D" w:rsidRPr="00C87B9D" w:rsidRDefault="00C87B9D" w:rsidP="00C87B9D">
            <w:pPr>
              <w:spacing w:after="0" w:line="240" w:lineRule="auto"/>
              <w:jc w:val="center"/>
              <w:rPr>
                <w:rFonts w:eastAsia="MS Mincho" w:cs="Times New Roman"/>
                <w:sz w:val="22"/>
                <w:lang w:val="en-US" w:eastAsia="ja-JP"/>
              </w:rPr>
            </w:pPr>
            <w:r w:rsidRPr="00C87B9D">
              <w:rPr>
                <w:rFonts w:eastAsia="MS Mincho" w:cs="Times New Roman"/>
                <w:sz w:val="22"/>
                <w:lang w:val="en-US" w:eastAsia="ja-JP"/>
              </w:rPr>
              <w:t>Lọ</w:t>
            </w:r>
          </w:p>
        </w:tc>
        <w:tc>
          <w:tcPr>
            <w:tcW w:w="850" w:type="dxa"/>
            <w:noWrap/>
            <w:vAlign w:val="center"/>
          </w:tcPr>
          <w:p w:rsidR="00C87B9D" w:rsidRPr="00C87B9D" w:rsidRDefault="00C87B9D" w:rsidP="00C87B9D">
            <w:pPr>
              <w:spacing w:after="0" w:line="240" w:lineRule="auto"/>
              <w:jc w:val="center"/>
              <w:rPr>
                <w:rFonts w:eastAsia="MS Mincho" w:cs="Times New Roman"/>
                <w:color w:val="000000"/>
                <w:sz w:val="22"/>
                <w:lang w:val="en-US" w:eastAsia="ja-JP"/>
              </w:rPr>
            </w:pPr>
            <w:r w:rsidRPr="00C87B9D">
              <w:rPr>
                <w:rFonts w:eastAsia="MS Mincho" w:cs="Times New Roman"/>
                <w:color w:val="000000"/>
                <w:sz w:val="22"/>
                <w:lang w:val="en-US" w:eastAsia="ja-JP"/>
              </w:rPr>
              <w:t>200</w:t>
            </w:r>
          </w:p>
        </w:tc>
      </w:tr>
    </w:tbl>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Địa điểm cung cấp</w:t>
      </w:r>
      <w:r w:rsidR="00780960" w:rsidRPr="00780960">
        <w:rPr>
          <w:rFonts w:asciiTheme="majorHAnsi" w:eastAsia="Times New Roman" w:hAnsiTheme="majorHAnsi" w:cstheme="majorHAnsi"/>
          <w:color w:val="212529"/>
          <w:szCs w:val="28"/>
          <w:lang w:eastAsia="vi-VN"/>
        </w:rPr>
        <w:t xml:space="preserve"> các yêu cầu về vận chuyển</w:t>
      </w:r>
      <w:r w:rsidRPr="0059782C">
        <w:rPr>
          <w:rFonts w:asciiTheme="majorHAnsi" w:eastAsia="Times New Roman" w:hAnsiTheme="majorHAnsi" w:cstheme="majorHAnsi"/>
          <w:color w:val="212529"/>
          <w:szCs w:val="28"/>
          <w:lang w:eastAsia="vi-VN"/>
        </w:rPr>
        <w:t xml:space="preserve">: </w:t>
      </w:r>
      <w:r w:rsidR="00780960">
        <w:rPr>
          <w:rFonts w:asciiTheme="majorHAnsi" w:eastAsia="Times New Roman" w:hAnsiTheme="majorHAnsi" w:cstheme="majorHAnsi"/>
          <w:color w:val="212529"/>
          <w:szCs w:val="28"/>
          <w:lang w:eastAsia="vi-VN"/>
        </w:rPr>
        <w:t>Vận chuyển hàng đến t</w:t>
      </w:r>
      <w:r w:rsidR="00780960" w:rsidRPr="00780960">
        <w:rPr>
          <w:rFonts w:asciiTheme="majorHAnsi" w:eastAsia="Times New Roman" w:hAnsiTheme="majorHAnsi" w:cstheme="majorHAnsi"/>
          <w:color w:val="212529"/>
          <w:szCs w:val="28"/>
          <w:lang w:eastAsia="vi-VN"/>
        </w:rPr>
        <w:t xml:space="preserve">ận kho </w:t>
      </w:r>
      <w:r w:rsidRPr="0059782C">
        <w:rPr>
          <w:rFonts w:asciiTheme="majorHAnsi" w:eastAsia="Times New Roman" w:hAnsiTheme="majorHAnsi" w:cstheme="majorHAnsi"/>
          <w:color w:val="212529"/>
          <w:szCs w:val="28"/>
          <w:lang w:eastAsia="vi-VN"/>
        </w:rPr>
        <w:t>Khoa Dược</w:t>
      </w:r>
      <w:r w:rsidR="002013BE" w:rsidRPr="005D4087">
        <w:rPr>
          <w:rFonts w:asciiTheme="majorHAnsi" w:eastAsia="Times New Roman" w:hAnsiTheme="majorHAnsi" w:cstheme="majorHAnsi"/>
          <w:color w:val="212529"/>
          <w:szCs w:val="28"/>
          <w:lang w:eastAsia="vi-VN"/>
        </w:rPr>
        <w:t xml:space="preserve"> -</w:t>
      </w:r>
      <w:r w:rsidR="009470F2" w:rsidRPr="0059782C">
        <w:rPr>
          <w:rFonts w:asciiTheme="majorHAnsi" w:eastAsia="Times New Roman" w:hAnsiTheme="majorHAnsi" w:cstheme="majorHAnsi"/>
          <w:color w:val="212529"/>
          <w:szCs w:val="28"/>
          <w:lang w:eastAsia="vi-VN"/>
        </w:rPr>
        <w:t xml:space="preserve"> TTBYT </w:t>
      </w:r>
      <w:r w:rsidRPr="0059782C">
        <w:rPr>
          <w:rFonts w:asciiTheme="majorHAnsi" w:eastAsia="Times New Roman" w:hAnsiTheme="majorHAnsi" w:cstheme="majorHAnsi"/>
          <w:color w:val="212529"/>
          <w:szCs w:val="28"/>
          <w:lang w:eastAsia="vi-VN"/>
        </w:rPr>
        <w:t xml:space="preserve">- Bệnh viện </w:t>
      </w:r>
      <w:r w:rsidR="009470F2" w:rsidRPr="0059782C">
        <w:rPr>
          <w:rFonts w:asciiTheme="majorHAnsi" w:eastAsia="Times New Roman" w:hAnsiTheme="majorHAnsi" w:cstheme="majorHAnsi"/>
          <w:color w:val="212529"/>
          <w:szCs w:val="28"/>
          <w:lang w:eastAsia="vi-VN"/>
        </w:rPr>
        <w:t>Giao thông vận tải Vĩnh Phúc.</w:t>
      </w:r>
    </w:p>
    <w:p w:rsidR="00096DFF" w:rsidRPr="005D4087"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3. Thời gian giao hàng dự kiến: </w:t>
      </w:r>
      <w:r w:rsidR="00EC2C69" w:rsidRPr="005D4087">
        <w:rPr>
          <w:rFonts w:asciiTheme="majorHAnsi" w:eastAsia="Times New Roman" w:hAnsiTheme="majorHAnsi" w:cstheme="majorHAnsi"/>
          <w:color w:val="212529"/>
          <w:szCs w:val="28"/>
          <w:lang w:eastAsia="vi-VN"/>
        </w:rPr>
        <w:t>Trong vòng 20</w:t>
      </w:r>
      <w:r w:rsidR="00780960">
        <w:rPr>
          <w:rFonts w:asciiTheme="majorHAnsi" w:eastAsia="Times New Roman" w:hAnsiTheme="majorHAnsi" w:cstheme="majorHAnsi"/>
          <w:color w:val="212529"/>
          <w:szCs w:val="28"/>
          <w:lang w:eastAsia="vi-VN"/>
        </w:rPr>
        <w:t xml:space="preserve"> ngày kể từ khi nhận được đơn</w:t>
      </w:r>
      <w:r w:rsidR="00780960" w:rsidRPr="00780960">
        <w:rPr>
          <w:rFonts w:asciiTheme="majorHAnsi" w:eastAsia="Times New Roman" w:hAnsiTheme="majorHAnsi" w:cstheme="majorHAnsi"/>
          <w:color w:val="212529"/>
          <w:szCs w:val="28"/>
          <w:lang w:eastAsia="vi-VN"/>
        </w:rPr>
        <w:t xml:space="preserve"> hàng</w:t>
      </w:r>
      <w:r w:rsidR="009470F2" w:rsidRPr="00780960">
        <w:rPr>
          <w:rFonts w:asciiTheme="majorHAnsi" w:eastAsia="Times New Roman" w:hAnsiTheme="majorHAnsi" w:cstheme="majorHAnsi"/>
          <w:color w:val="212529"/>
          <w:szCs w:val="28"/>
          <w:lang w:eastAsia="vi-VN"/>
        </w:rPr>
        <w:t>.</w:t>
      </w:r>
    </w:p>
    <w:p w:rsidR="00780960" w:rsidRPr="005D4087" w:rsidRDefault="00780960"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D4087">
        <w:rPr>
          <w:rFonts w:asciiTheme="majorHAnsi" w:eastAsia="Times New Roman" w:hAnsiTheme="majorHAnsi" w:cstheme="majorHAnsi"/>
          <w:color w:val="212529"/>
          <w:szCs w:val="28"/>
          <w:lang w:eastAsia="vi-VN"/>
        </w:rPr>
        <w:lastRenderedPageBreak/>
        <w:t>4. Dự kiến về các điều khoản tạm ứng, thanh toán hợp đồng: Thanh toán sau khi bên mua nhận đủ hàng hóa , giấy tờ, thủ tục, hóa đơn tài chính của bên bán.</w:t>
      </w:r>
    </w:p>
    <w:p w:rsidR="00096DFF" w:rsidRPr="005D4087" w:rsidRDefault="00780960"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D4087">
        <w:rPr>
          <w:rFonts w:asciiTheme="majorHAnsi" w:eastAsia="Times New Roman" w:hAnsiTheme="majorHAnsi" w:cstheme="majorHAnsi"/>
          <w:color w:val="212529"/>
          <w:szCs w:val="28"/>
          <w:lang w:eastAsia="vi-VN"/>
        </w:rPr>
        <w:t>5</w:t>
      </w:r>
      <w:r w:rsidR="00096DFF" w:rsidRPr="0059782C">
        <w:rPr>
          <w:rFonts w:asciiTheme="majorHAnsi" w:eastAsia="Times New Roman" w:hAnsiTheme="majorHAnsi" w:cstheme="majorHAnsi"/>
          <w:color w:val="212529"/>
          <w:szCs w:val="28"/>
          <w:lang w:eastAsia="vi-VN"/>
        </w:rPr>
        <w:t>. Báo giá cần</w:t>
      </w:r>
      <w:r w:rsidR="00B96340" w:rsidRPr="0059782C">
        <w:rPr>
          <w:rFonts w:asciiTheme="majorHAnsi" w:eastAsia="Times New Roman" w:hAnsiTheme="majorHAnsi" w:cstheme="majorHAnsi"/>
          <w:color w:val="212529"/>
          <w:szCs w:val="28"/>
          <w:lang w:eastAsia="vi-VN"/>
        </w:rPr>
        <w:t xml:space="preserve"> được lập theo mẫu tại Phụ lục</w:t>
      </w:r>
      <w:r w:rsidR="00096DFF" w:rsidRPr="0059782C">
        <w:rPr>
          <w:rFonts w:asciiTheme="majorHAnsi" w:eastAsia="Times New Roman" w:hAnsiTheme="majorHAnsi" w:cstheme="majorHAnsi"/>
          <w:color w:val="212529"/>
          <w:szCs w:val="28"/>
          <w:lang w:eastAsia="vi-VN"/>
        </w:rPr>
        <w:t xml:space="preserve"> kèm </w:t>
      </w:r>
      <w:r w:rsidR="00B96340" w:rsidRPr="005D4087">
        <w:rPr>
          <w:rFonts w:asciiTheme="majorHAnsi" w:eastAsia="Times New Roman" w:hAnsiTheme="majorHAnsi" w:cstheme="majorHAnsi"/>
          <w:color w:val="212529"/>
          <w:szCs w:val="28"/>
          <w:lang w:eastAsia="vi-VN"/>
        </w:rPr>
        <w:t>công văn</w:t>
      </w:r>
      <w:r w:rsidR="00096DFF" w:rsidRPr="0059782C">
        <w:rPr>
          <w:rFonts w:asciiTheme="majorHAnsi" w:eastAsia="Times New Roman" w:hAnsiTheme="majorHAnsi" w:cstheme="majorHAnsi"/>
          <w:color w:val="212529"/>
          <w:szCs w:val="28"/>
          <w:lang w:eastAsia="vi-VN"/>
        </w:rPr>
        <w:t xml:space="preserve"> này, được người đại diện hợp pháp của công ty ký, đóng dấu đỏ công ty, ghi rõ thời hạn có hiệu lực của báo giá</w:t>
      </w:r>
      <w:r w:rsidR="009309CD" w:rsidRPr="005D4087">
        <w:rPr>
          <w:rFonts w:asciiTheme="majorHAnsi" w:eastAsia="Times New Roman" w:hAnsiTheme="majorHAnsi" w:cstheme="majorHAnsi"/>
          <w:color w:val="212529"/>
          <w:szCs w:val="28"/>
          <w:lang w:eastAsia="vi-VN"/>
        </w:rPr>
        <w:t>.</w:t>
      </w:r>
    </w:p>
    <w:p w:rsidR="00096DFF" w:rsidRPr="0059782C" w:rsidRDefault="00096DFF" w:rsidP="00EC2C69">
      <w:pPr>
        <w:shd w:val="clear" w:color="auto" w:fill="FFFFFF"/>
        <w:spacing w:before="120" w:after="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Rất mong nhận được sự cộng tác của Quý công ty.</w:t>
      </w:r>
    </w:p>
    <w:p w:rsidR="00096DFF" w:rsidRPr="0059782C" w:rsidRDefault="00096DFF" w:rsidP="00EC2C69">
      <w:pPr>
        <w:shd w:val="clear" w:color="auto" w:fill="FFFFFF"/>
        <w:spacing w:before="120" w:after="24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Bệnh viện </w:t>
      </w:r>
      <w:r w:rsidR="009470F2" w:rsidRPr="0059782C">
        <w:rPr>
          <w:rFonts w:asciiTheme="majorHAnsi" w:eastAsia="Times New Roman" w:hAnsiTheme="majorHAnsi" w:cstheme="majorHAnsi"/>
          <w:color w:val="212529"/>
          <w:szCs w:val="28"/>
          <w:lang w:eastAsia="vi-VN"/>
        </w:rPr>
        <w:t>Giao thông vận tải Vĩnh Phúc</w:t>
      </w:r>
      <w:r w:rsidRPr="0059782C">
        <w:rPr>
          <w:rFonts w:asciiTheme="majorHAnsi" w:eastAsia="Times New Roman" w:hAnsiTheme="majorHAnsi" w:cstheme="majorHAnsi"/>
          <w:color w:val="212529"/>
          <w:szCs w:val="28"/>
          <w:lang w:eastAsia="vi-VN"/>
        </w:rPr>
        <w:t xml:space="preserve"> xin trân trọng cảm ơn!.</w:t>
      </w:r>
    </w:p>
    <w:p w:rsidR="00B96340" w:rsidRDefault="00B96340" w:rsidP="00852033">
      <w:pPr>
        <w:spacing w:after="0" w:line="288" w:lineRule="auto"/>
        <w:jc w:val="center"/>
        <w:rPr>
          <w:b/>
        </w:rPr>
      </w:pP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EC2C69" w:rsidRPr="0059782C" w:rsidTr="00FF6A22">
        <w:tc>
          <w:tcPr>
            <w:tcW w:w="5665" w:type="dxa"/>
            <w:shd w:val="clear" w:color="auto" w:fill="FFFFFF"/>
            <w:hideMark/>
          </w:tcPr>
          <w:p w:rsidR="00EC2C69" w:rsidRPr="0059782C" w:rsidRDefault="00EC2C69" w:rsidP="00FF6A22">
            <w:pPr>
              <w:spacing w:after="0" w:line="240" w:lineRule="auto"/>
              <w:rPr>
                <w:rFonts w:asciiTheme="majorHAnsi" w:eastAsia="Times New Roman" w:hAnsiTheme="majorHAnsi" w:cstheme="majorHAnsi"/>
                <w:b/>
                <w:i/>
                <w:color w:val="212529"/>
                <w:sz w:val="22"/>
                <w:lang w:val="en-US" w:eastAsia="vi-VN"/>
              </w:rPr>
            </w:pPr>
            <w:r w:rsidRPr="0059782C">
              <w:rPr>
                <w:rFonts w:asciiTheme="majorHAnsi" w:eastAsia="Times New Roman" w:hAnsiTheme="majorHAnsi" w:cstheme="majorHAnsi"/>
                <w:b/>
                <w:i/>
                <w:color w:val="212529"/>
                <w:sz w:val="22"/>
                <w:lang w:val="en-US" w:eastAsia="vi-VN"/>
              </w:rPr>
              <w:t>Nơi nhận:</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Như kính gửi;</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Ban giám đốc;</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Website Bệnh viện GTVT Vĩnh Phúc;</w:t>
            </w:r>
          </w:p>
          <w:p w:rsidR="00EC2C69" w:rsidRPr="0059782C" w:rsidRDefault="00EC2C69" w:rsidP="00EC2C69">
            <w:pPr>
              <w:pStyle w:val="ListParagraph"/>
              <w:numPr>
                <w:ilvl w:val="0"/>
                <w:numId w:val="4"/>
              </w:numPr>
              <w:spacing w:after="0" w:line="240" w:lineRule="auto"/>
              <w:ind w:left="269"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Lưu: VT</w:t>
            </w:r>
            <w:r w:rsidRPr="0059782C">
              <w:rPr>
                <w:rFonts w:asciiTheme="majorHAnsi" w:eastAsia="Times New Roman" w:hAnsiTheme="majorHAnsi" w:cstheme="majorHAnsi"/>
                <w:color w:val="212529"/>
                <w:szCs w:val="28"/>
                <w:lang w:val="en-US" w:eastAsia="vi-VN"/>
              </w:rPr>
              <w:t>.</w:t>
            </w:r>
          </w:p>
        </w:tc>
        <w:tc>
          <w:tcPr>
            <w:tcW w:w="4680" w:type="dxa"/>
            <w:shd w:val="clear" w:color="auto" w:fill="FFFFFF"/>
            <w:vAlign w:val="bottom"/>
            <w:hideMark/>
          </w:tcPr>
          <w:p w:rsidR="00EC2C69" w:rsidRDefault="004748A4" w:rsidP="00FF6A22">
            <w:pPr>
              <w:spacing w:after="0" w:line="240" w:lineRule="auto"/>
              <w:ind w:right="1453"/>
              <w:jc w:val="center"/>
              <w:rPr>
                <w:rFonts w:asciiTheme="majorHAnsi" w:eastAsia="Times New Roman" w:hAnsiTheme="majorHAnsi" w:cstheme="majorHAnsi"/>
                <w:b/>
                <w:color w:val="212529"/>
                <w:szCs w:val="28"/>
                <w:lang w:eastAsia="vi-VN"/>
              </w:rPr>
            </w:pPr>
            <w:r>
              <w:rPr>
                <w:rFonts w:asciiTheme="majorHAnsi" w:eastAsia="Times New Roman" w:hAnsiTheme="majorHAnsi" w:cstheme="majorHAnsi"/>
                <w:b/>
                <w:color w:val="212529"/>
                <w:szCs w:val="28"/>
                <w:lang w:val="en-US" w:eastAsia="vi-VN"/>
              </w:rPr>
              <w:t>KT.</w:t>
            </w:r>
            <w:r w:rsidR="00EC2C69" w:rsidRPr="0059782C">
              <w:rPr>
                <w:rFonts w:asciiTheme="majorHAnsi" w:eastAsia="Times New Roman" w:hAnsiTheme="majorHAnsi" w:cstheme="majorHAnsi"/>
                <w:b/>
                <w:color w:val="212529"/>
                <w:szCs w:val="28"/>
                <w:lang w:eastAsia="vi-VN"/>
              </w:rPr>
              <w:t>GIÁM ĐỐC</w:t>
            </w:r>
          </w:p>
          <w:p w:rsidR="004748A4" w:rsidRPr="004748A4" w:rsidRDefault="004748A4" w:rsidP="00FF6A22">
            <w:pPr>
              <w:spacing w:after="0" w:line="240" w:lineRule="auto"/>
              <w:ind w:right="1453"/>
              <w:jc w:val="center"/>
              <w:rPr>
                <w:rFonts w:asciiTheme="majorHAnsi" w:eastAsia="Times New Roman" w:hAnsiTheme="majorHAnsi" w:cstheme="majorHAnsi"/>
                <w:color w:val="212529"/>
                <w:szCs w:val="28"/>
                <w:lang w:val="en-US" w:eastAsia="vi-VN"/>
              </w:rPr>
            </w:pPr>
            <w:r>
              <w:rPr>
                <w:rFonts w:asciiTheme="majorHAnsi" w:eastAsia="Times New Roman" w:hAnsiTheme="majorHAnsi" w:cstheme="majorHAnsi"/>
                <w:b/>
                <w:color w:val="212529"/>
                <w:szCs w:val="28"/>
                <w:lang w:val="en-US" w:eastAsia="vi-VN"/>
              </w:rPr>
              <w:t>PHÓ GIÁM ĐỐC</w:t>
            </w:r>
          </w:p>
          <w:p w:rsidR="00EC2C69" w:rsidRDefault="00EC2C69" w:rsidP="00FF6A22">
            <w:pPr>
              <w:spacing w:before="120" w:after="30" w:line="240" w:lineRule="auto"/>
              <w:ind w:right="552"/>
              <w:jc w:val="center"/>
              <w:rPr>
                <w:rFonts w:asciiTheme="majorHAnsi" w:eastAsia="Times New Roman" w:hAnsiTheme="majorHAnsi" w:cstheme="majorHAnsi"/>
                <w:color w:val="212529"/>
                <w:szCs w:val="28"/>
                <w:lang w:eastAsia="vi-VN"/>
              </w:rPr>
            </w:pPr>
          </w:p>
          <w:p w:rsidR="00D92E48" w:rsidRPr="0059782C" w:rsidRDefault="00D92E48" w:rsidP="00FF6A22">
            <w:pPr>
              <w:spacing w:before="120" w:after="30" w:line="240" w:lineRule="auto"/>
              <w:ind w:right="552"/>
              <w:jc w:val="center"/>
              <w:rPr>
                <w:rFonts w:asciiTheme="majorHAnsi" w:eastAsia="Times New Roman" w:hAnsiTheme="majorHAnsi" w:cstheme="majorHAnsi"/>
                <w:color w:val="212529"/>
                <w:szCs w:val="28"/>
                <w:lang w:eastAsia="vi-VN"/>
              </w:rPr>
            </w:pPr>
          </w:p>
          <w:p w:rsidR="00EC2C69" w:rsidRDefault="00EC2C69" w:rsidP="00FF6A22">
            <w:pPr>
              <w:spacing w:before="120" w:after="30" w:line="240" w:lineRule="auto"/>
              <w:ind w:right="1453"/>
              <w:jc w:val="center"/>
              <w:rPr>
                <w:rFonts w:asciiTheme="majorHAnsi" w:eastAsia="Times New Roman" w:hAnsiTheme="majorHAnsi" w:cstheme="majorHAnsi"/>
                <w:color w:val="212529"/>
                <w:szCs w:val="28"/>
                <w:lang w:eastAsia="vi-VN"/>
              </w:rPr>
            </w:pPr>
          </w:p>
          <w:p w:rsidR="00D40360" w:rsidRPr="0059782C" w:rsidRDefault="00D40360" w:rsidP="00FF6A22">
            <w:pPr>
              <w:spacing w:before="120" w:after="30" w:line="240" w:lineRule="auto"/>
              <w:ind w:right="1453"/>
              <w:jc w:val="center"/>
              <w:rPr>
                <w:rFonts w:asciiTheme="majorHAnsi" w:eastAsia="Times New Roman" w:hAnsiTheme="majorHAnsi" w:cstheme="majorHAnsi"/>
                <w:color w:val="212529"/>
                <w:szCs w:val="28"/>
                <w:lang w:eastAsia="vi-VN"/>
              </w:rPr>
            </w:pPr>
          </w:p>
          <w:p w:rsidR="00EC2C69" w:rsidRPr="0059782C" w:rsidRDefault="004748A4" w:rsidP="00FF6A22">
            <w:pPr>
              <w:spacing w:before="120" w:after="30" w:line="240" w:lineRule="auto"/>
              <w:ind w:right="1453"/>
              <w:jc w:val="center"/>
              <w:rPr>
                <w:rFonts w:asciiTheme="majorHAnsi" w:eastAsia="Times New Roman" w:hAnsiTheme="majorHAnsi" w:cstheme="majorHAnsi"/>
                <w:color w:val="212529"/>
                <w:szCs w:val="28"/>
                <w:lang w:eastAsia="vi-VN"/>
              </w:rPr>
            </w:pPr>
            <w:r>
              <w:rPr>
                <w:rFonts w:asciiTheme="majorHAnsi" w:eastAsia="Times New Roman" w:hAnsiTheme="majorHAnsi" w:cstheme="majorHAnsi"/>
                <w:b/>
                <w:bCs/>
                <w:color w:val="212529"/>
                <w:szCs w:val="28"/>
                <w:lang w:eastAsia="vi-VN"/>
              </w:rPr>
              <w:t>Phạm Lê Thắng</w:t>
            </w:r>
          </w:p>
        </w:tc>
      </w:tr>
    </w:tbl>
    <w:p w:rsidR="00EC2C69" w:rsidRPr="0059782C" w:rsidRDefault="00EC2C69" w:rsidP="00852033">
      <w:pPr>
        <w:spacing w:after="0" w:line="288" w:lineRule="auto"/>
        <w:jc w:val="center"/>
        <w:rPr>
          <w:b/>
        </w:rPr>
        <w:sectPr w:rsidR="00EC2C69" w:rsidRPr="0059782C" w:rsidSect="00C87B9D">
          <w:pgSz w:w="11906" w:h="16838"/>
          <w:pgMar w:top="851" w:right="907" w:bottom="1021" w:left="1474" w:header="709" w:footer="709" w:gutter="0"/>
          <w:cols w:space="708"/>
          <w:docGrid w:linePitch="360"/>
        </w:sectPr>
      </w:pPr>
    </w:p>
    <w:p w:rsidR="005B2A13" w:rsidRPr="00827698" w:rsidRDefault="005B2A13" w:rsidP="005B2A13">
      <w:pPr>
        <w:widowControl w:val="0"/>
        <w:spacing w:after="0" w:line="276" w:lineRule="auto"/>
        <w:jc w:val="center"/>
        <w:rPr>
          <w:b/>
          <w:color w:val="000000" w:themeColor="text1"/>
        </w:rPr>
      </w:pPr>
      <w:r w:rsidRPr="00CF3EFC">
        <w:rPr>
          <w:b/>
          <w:color w:val="000000" w:themeColor="text1"/>
        </w:rPr>
        <w:lastRenderedPageBreak/>
        <w:t>PHỤ LỤC</w:t>
      </w:r>
    </w:p>
    <w:p w:rsidR="005B2A13" w:rsidRPr="00827698" w:rsidRDefault="005B2A13" w:rsidP="005B2A13">
      <w:pPr>
        <w:widowControl w:val="0"/>
        <w:spacing w:line="276" w:lineRule="auto"/>
        <w:jc w:val="center"/>
        <w:rPr>
          <w:i/>
          <w:color w:val="000000" w:themeColor="text1"/>
        </w:rPr>
      </w:pPr>
      <w:r w:rsidRPr="00CF3EFC">
        <w:rPr>
          <w:i/>
          <w:color w:val="000000" w:themeColor="text1"/>
        </w:rPr>
        <w:t>Mẫu báo giá</w:t>
      </w:r>
    </w:p>
    <w:p w:rsidR="005B2A13" w:rsidRPr="00CF3EFC" w:rsidRDefault="005B2A13" w:rsidP="005B2A13">
      <w:pPr>
        <w:widowControl w:val="0"/>
        <w:spacing w:before="120" w:after="280" w:afterAutospacing="1" w:line="276" w:lineRule="auto"/>
        <w:jc w:val="both"/>
        <w:rPr>
          <w:b/>
          <w:bCs/>
          <w:color w:val="000000" w:themeColor="text1"/>
        </w:rPr>
      </w:pPr>
      <w:r w:rsidRPr="00CF3EFC">
        <w:rPr>
          <w:b/>
          <w:bCs/>
          <w:color w:val="000000" w:themeColor="text1"/>
        </w:rPr>
        <w:t>[TÊN NHÀ THẦU]</w:t>
      </w:r>
    </w:p>
    <w:p w:rsidR="005B2A13" w:rsidRPr="00CF3EFC" w:rsidRDefault="005B2A13" w:rsidP="005B2A13">
      <w:pPr>
        <w:widowControl w:val="0"/>
        <w:spacing w:after="0" w:line="276" w:lineRule="auto"/>
        <w:jc w:val="center"/>
        <w:rPr>
          <w:color w:val="000000" w:themeColor="text1"/>
        </w:rPr>
      </w:pPr>
      <w:r w:rsidRPr="00CF3EFC">
        <w:rPr>
          <w:b/>
          <w:bCs/>
          <w:color w:val="000000" w:themeColor="text1"/>
        </w:rPr>
        <w:t>BÁO GIÁ</w:t>
      </w:r>
    </w:p>
    <w:p w:rsidR="005B2A13" w:rsidRPr="00CF3EFC" w:rsidRDefault="005B2A13" w:rsidP="005B2A13">
      <w:pPr>
        <w:widowControl w:val="0"/>
        <w:spacing w:after="0" w:line="276" w:lineRule="auto"/>
        <w:jc w:val="center"/>
        <w:rPr>
          <w:color w:val="000000" w:themeColor="text1"/>
        </w:rPr>
      </w:pPr>
      <w:r w:rsidRPr="00CF3EFC">
        <w:rPr>
          <w:b/>
          <w:bCs/>
          <w:color w:val="000000" w:themeColor="text1"/>
        </w:rPr>
        <w:t>Kính gửi: Bệnh viện GTVT Vĩnh Phúc</w:t>
      </w:r>
    </w:p>
    <w:p w:rsidR="005B2A13" w:rsidRPr="00CF3EFC" w:rsidRDefault="005B2A13" w:rsidP="005B2A13">
      <w:pPr>
        <w:widowControl w:val="0"/>
        <w:spacing w:before="120" w:after="0" w:line="288" w:lineRule="auto"/>
        <w:jc w:val="both"/>
        <w:rPr>
          <w:color w:val="000000" w:themeColor="text1"/>
        </w:rPr>
      </w:pPr>
      <w:r w:rsidRPr="00CF3EFC">
        <w:rPr>
          <w:color w:val="000000" w:themeColor="text1"/>
        </w:rPr>
        <w:t xml:space="preserve">Trên cơ sở yêu cầu báo giá của Bệnh viện GTVT Vĩnh Phúc, chúng tôi .... </w:t>
      </w:r>
      <w:r w:rsidRPr="00CF3EFC">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Pr>
          <w:color w:val="000000" w:themeColor="text1"/>
        </w:rPr>
        <w:t xml:space="preserve"> báo giá chi tiết các thuốc</w:t>
      </w:r>
      <w:r w:rsidRPr="00CF3EFC">
        <w:rPr>
          <w:color w:val="000000" w:themeColor="text1"/>
        </w:rPr>
        <w:t xml:space="preserve"> như sau:</w:t>
      </w:r>
    </w:p>
    <w:p w:rsidR="005B2A13" w:rsidRPr="00CF3EFC" w:rsidRDefault="005B2A13" w:rsidP="005B2A13">
      <w:pPr>
        <w:pStyle w:val="ListParagraph"/>
        <w:widowControl w:val="0"/>
        <w:numPr>
          <w:ilvl w:val="0"/>
          <w:numId w:val="5"/>
        </w:numPr>
        <w:spacing w:before="120" w:after="0" w:line="288" w:lineRule="auto"/>
        <w:ind w:left="714" w:hanging="357"/>
        <w:rPr>
          <w:color w:val="000000" w:themeColor="text1"/>
        </w:rPr>
      </w:pPr>
      <w:r>
        <w:rPr>
          <w:color w:val="000000" w:themeColor="text1"/>
        </w:rPr>
        <w:t xml:space="preserve">Báo giá thuốc phục vụ khám chữa bệnh </w:t>
      </w:r>
      <w:r w:rsidRPr="00CF3EFC">
        <w:rPr>
          <w:color w:val="000000" w:themeColor="text1"/>
        </w:rPr>
        <w:t>như sau:</w:t>
      </w:r>
    </w:p>
    <w:tbl>
      <w:tblPr>
        <w:tblW w:w="551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
        <w:gridCol w:w="695"/>
        <w:gridCol w:w="732"/>
        <w:gridCol w:w="670"/>
        <w:gridCol w:w="692"/>
        <w:gridCol w:w="692"/>
        <w:gridCol w:w="692"/>
        <w:gridCol w:w="692"/>
        <w:gridCol w:w="726"/>
        <w:gridCol w:w="652"/>
        <w:gridCol w:w="692"/>
        <w:gridCol w:w="695"/>
        <w:gridCol w:w="556"/>
        <w:gridCol w:w="556"/>
        <w:gridCol w:w="704"/>
        <w:gridCol w:w="1111"/>
        <w:gridCol w:w="1388"/>
        <w:gridCol w:w="1512"/>
        <w:gridCol w:w="1386"/>
      </w:tblGrid>
      <w:tr w:rsidR="005B2A13" w:rsidRPr="00504192" w:rsidTr="00442151">
        <w:trPr>
          <w:trHeight w:val="513"/>
        </w:trPr>
        <w:tc>
          <w:tcPr>
            <w:tcW w:w="3247" w:type="pct"/>
            <w:gridSpan w:val="15"/>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bCs/>
                <w:color w:val="000000" w:themeColor="text1"/>
                <w:sz w:val="22"/>
                <w:lang w:val="en-US"/>
              </w:rPr>
            </w:pPr>
            <w:r w:rsidRPr="00504192">
              <w:rPr>
                <w:b/>
                <w:bCs/>
                <w:color w:val="000000" w:themeColor="text1"/>
                <w:sz w:val="22"/>
                <w:lang w:val="en-US"/>
              </w:rPr>
              <w:t>Thông tin thuốc</w:t>
            </w:r>
          </w:p>
        </w:tc>
        <w:tc>
          <w:tcPr>
            <w:tcW w:w="1753" w:type="pct"/>
            <w:gridSpan w:val="4"/>
          </w:tcPr>
          <w:p w:rsidR="005B2A13" w:rsidRPr="00504192" w:rsidRDefault="005B2A13" w:rsidP="00442151">
            <w:pPr>
              <w:widowControl w:val="0"/>
              <w:spacing w:after="0" w:line="240" w:lineRule="auto"/>
              <w:jc w:val="center"/>
              <w:rPr>
                <w:b/>
                <w:bCs/>
                <w:color w:val="000000" w:themeColor="text1"/>
                <w:sz w:val="22"/>
                <w:lang w:val="en-US"/>
              </w:rPr>
            </w:pPr>
            <w:r w:rsidRPr="00504192">
              <w:rPr>
                <w:b/>
                <w:bCs/>
                <w:color w:val="000000" w:themeColor="text1"/>
                <w:sz w:val="22"/>
                <w:lang w:val="en-US"/>
              </w:rPr>
              <w:t>Căn cứ báo giá</w:t>
            </w:r>
          </w:p>
          <w:p w:rsidR="005B2A13" w:rsidRPr="00504192" w:rsidRDefault="005B2A13" w:rsidP="00442151">
            <w:pPr>
              <w:widowControl w:val="0"/>
              <w:spacing w:after="0" w:line="240" w:lineRule="auto"/>
              <w:jc w:val="center"/>
              <w:rPr>
                <w:b/>
                <w:bCs/>
                <w:color w:val="000000" w:themeColor="text1"/>
                <w:sz w:val="22"/>
                <w:lang w:val="en-US"/>
              </w:rPr>
            </w:pPr>
            <w:r w:rsidRPr="00504192">
              <w:rPr>
                <w:b/>
                <w:bCs/>
                <w:color w:val="000000" w:themeColor="text1"/>
                <w:sz w:val="22"/>
                <w:lang w:val="en-US"/>
              </w:rPr>
              <w:t>(Giá kê khai, giá trúng thầu trong vòng 12 tháng)</w:t>
            </w:r>
          </w:p>
        </w:tc>
      </w:tr>
      <w:tr w:rsidR="005B2A13" w:rsidRPr="00504192" w:rsidTr="00442151">
        <w:trPr>
          <w:trHeight w:val="1123"/>
        </w:trPr>
        <w:tc>
          <w:tcPr>
            <w:tcW w:w="180"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STT</w:t>
            </w:r>
          </w:p>
        </w:tc>
        <w:tc>
          <w:tcPr>
            <w:tcW w:w="22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STT trong thư mời chào giá</w:t>
            </w:r>
          </w:p>
        </w:tc>
        <w:tc>
          <w:tcPr>
            <w:tcW w:w="233"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STT theo TT</w:t>
            </w:r>
            <w:r>
              <w:rPr>
                <w:b/>
                <w:color w:val="000000" w:themeColor="text1"/>
                <w:sz w:val="22"/>
                <w:lang w:val="en-US"/>
              </w:rPr>
              <w:t xml:space="preserve"> </w:t>
            </w:r>
            <w:r w:rsidRPr="00504192">
              <w:rPr>
                <w:b/>
                <w:color w:val="000000" w:themeColor="text1"/>
                <w:sz w:val="22"/>
                <w:lang w:val="en-US"/>
              </w:rPr>
              <w:t>20/2022</w:t>
            </w:r>
          </w:p>
        </w:tc>
        <w:tc>
          <w:tcPr>
            <w:tcW w:w="218"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Tên thuốc</w:t>
            </w: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Hoạt chất</w:t>
            </w: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Nhóm TCKT</w:t>
            </w:r>
          </w:p>
        </w:tc>
        <w:tc>
          <w:tcPr>
            <w:tcW w:w="225" w:type="pct"/>
            <w:vAlign w:val="center"/>
          </w:tcPr>
          <w:p w:rsidR="005B2A13" w:rsidRPr="00504192" w:rsidRDefault="005B2A13" w:rsidP="00442151">
            <w:pPr>
              <w:widowControl w:val="0"/>
              <w:spacing w:after="0" w:line="240" w:lineRule="auto"/>
              <w:jc w:val="center"/>
              <w:rPr>
                <w:b/>
                <w:bCs/>
                <w:color w:val="000000" w:themeColor="text1"/>
                <w:sz w:val="22"/>
                <w:lang w:val="en-US"/>
              </w:rPr>
            </w:pPr>
            <w:r w:rsidRPr="00504192">
              <w:rPr>
                <w:b/>
                <w:bCs/>
                <w:color w:val="000000" w:themeColor="text1"/>
                <w:sz w:val="22"/>
                <w:lang w:val="en-US"/>
              </w:rPr>
              <w:t>Nồng độ, hàm lượng</w:t>
            </w: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Dạng bào chế</w:t>
            </w:r>
          </w:p>
        </w:tc>
        <w:tc>
          <w:tcPr>
            <w:tcW w:w="23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Đường dùng</w:t>
            </w:r>
          </w:p>
        </w:tc>
        <w:tc>
          <w:tcPr>
            <w:tcW w:w="212"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Dạng trình bày, quy cách đóng gói</w:t>
            </w:r>
          </w:p>
        </w:tc>
        <w:tc>
          <w:tcPr>
            <w:tcW w:w="225" w:type="pct"/>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SĐK/</w:t>
            </w:r>
            <w:r>
              <w:rPr>
                <w:b/>
                <w:color w:val="000000" w:themeColor="text1"/>
                <w:sz w:val="22"/>
                <w:lang w:val="en-US"/>
              </w:rPr>
              <w:t xml:space="preserve"> </w:t>
            </w:r>
            <w:r w:rsidRPr="00504192">
              <w:rPr>
                <w:b/>
                <w:color w:val="000000" w:themeColor="text1"/>
                <w:sz w:val="22"/>
                <w:lang w:val="en-US"/>
              </w:rPr>
              <w:t>GPNK</w:t>
            </w:r>
          </w:p>
        </w:tc>
        <w:tc>
          <w:tcPr>
            <w:tcW w:w="226" w:type="pct"/>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Công ty sản xuất</w:t>
            </w:r>
          </w:p>
        </w:tc>
        <w:tc>
          <w:tcPr>
            <w:tcW w:w="181" w:type="pct"/>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Nước sản xuất</w:t>
            </w:r>
          </w:p>
        </w:tc>
        <w:tc>
          <w:tcPr>
            <w:tcW w:w="181" w:type="pct"/>
            <w:vAlign w:val="center"/>
          </w:tcPr>
          <w:p w:rsidR="005B2A13" w:rsidRPr="00504192" w:rsidRDefault="005B2A13" w:rsidP="00442151">
            <w:pPr>
              <w:widowControl w:val="0"/>
              <w:spacing w:after="0" w:line="240" w:lineRule="auto"/>
              <w:jc w:val="center"/>
              <w:rPr>
                <w:b/>
                <w:color w:val="000000" w:themeColor="text1"/>
                <w:sz w:val="22"/>
                <w:lang w:val="en-US"/>
              </w:rPr>
            </w:pPr>
            <w:r>
              <w:rPr>
                <w:b/>
                <w:color w:val="000000" w:themeColor="text1"/>
                <w:sz w:val="22"/>
                <w:lang w:val="en-US"/>
              </w:rPr>
              <w:t>ĐVT</w:t>
            </w:r>
          </w:p>
        </w:tc>
        <w:tc>
          <w:tcPr>
            <w:tcW w:w="229" w:type="pct"/>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Đơn giá (VNĐ)</w:t>
            </w:r>
          </w:p>
        </w:tc>
        <w:tc>
          <w:tcPr>
            <w:tcW w:w="361" w:type="pct"/>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Giá kê khai, ngày kê khai</w:t>
            </w:r>
          </w:p>
        </w:tc>
        <w:tc>
          <w:tcPr>
            <w:tcW w:w="451" w:type="pct"/>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Giá trúng thầu, tên CSYT, số QĐTT, ngày QĐTT</w:t>
            </w:r>
          </w:p>
        </w:tc>
        <w:tc>
          <w:tcPr>
            <w:tcW w:w="491" w:type="pct"/>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Giá trúng thầu, tên CSYT, số QĐTT, ngày QĐTT</w:t>
            </w:r>
          </w:p>
        </w:tc>
        <w:tc>
          <w:tcPr>
            <w:tcW w:w="450" w:type="pct"/>
            <w:vAlign w:val="center"/>
          </w:tcPr>
          <w:p w:rsidR="005B2A13" w:rsidRPr="00504192" w:rsidRDefault="005B2A13" w:rsidP="00442151">
            <w:pPr>
              <w:widowControl w:val="0"/>
              <w:spacing w:after="0" w:line="240" w:lineRule="auto"/>
              <w:jc w:val="center"/>
              <w:rPr>
                <w:b/>
                <w:color w:val="000000" w:themeColor="text1"/>
                <w:sz w:val="22"/>
              </w:rPr>
            </w:pPr>
            <w:r w:rsidRPr="00504192">
              <w:rPr>
                <w:b/>
                <w:color w:val="000000" w:themeColor="text1"/>
                <w:sz w:val="22"/>
                <w:lang w:val="en-US"/>
              </w:rPr>
              <w:t>Giá trúng thầu, tên CSYT, số QĐTT, ngày QĐTT</w:t>
            </w:r>
          </w:p>
        </w:tc>
      </w:tr>
      <w:tr w:rsidR="005B2A13" w:rsidRPr="00504192" w:rsidTr="00442151">
        <w:trPr>
          <w:trHeight w:val="1280"/>
        </w:trPr>
        <w:tc>
          <w:tcPr>
            <w:tcW w:w="180"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lang w:val="en-US"/>
              </w:rPr>
            </w:pPr>
            <w:r w:rsidRPr="00504192">
              <w:rPr>
                <w:color w:val="000000" w:themeColor="text1"/>
                <w:sz w:val="22"/>
                <w:lang w:val="en-US"/>
              </w:rPr>
              <w:t>1</w:t>
            </w:r>
          </w:p>
        </w:tc>
        <w:tc>
          <w:tcPr>
            <w:tcW w:w="22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33"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18"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3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12"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vAlign w:val="center"/>
          </w:tcPr>
          <w:p w:rsidR="005B2A13" w:rsidRPr="00504192" w:rsidRDefault="005B2A13" w:rsidP="00442151">
            <w:pPr>
              <w:widowControl w:val="0"/>
              <w:spacing w:after="0" w:line="240" w:lineRule="auto"/>
              <w:jc w:val="center"/>
              <w:rPr>
                <w:color w:val="000000" w:themeColor="text1"/>
                <w:sz w:val="22"/>
              </w:rPr>
            </w:pPr>
          </w:p>
        </w:tc>
        <w:tc>
          <w:tcPr>
            <w:tcW w:w="226" w:type="pct"/>
            <w:vAlign w:val="center"/>
          </w:tcPr>
          <w:p w:rsidR="005B2A13" w:rsidRPr="00504192" w:rsidRDefault="005B2A13" w:rsidP="00442151">
            <w:pPr>
              <w:widowControl w:val="0"/>
              <w:spacing w:after="0" w:line="240" w:lineRule="auto"/>
              <w:jc w:val="center"/>
              <w:rPr>
                <w:color w:val="000000" w:themeColor="text1"/>
                <w:sz w:val="22"/>
              </w:rPr>
            </w:pPr>
          </w:p>
        </w:tc>
        <w:tc>
          <w:tcPr>
            <w:tcW w:w="181" w:type="pct"/>
            <w:vAlign w:val="center"/>
          </w:tcPr>
          <w:p w:rsidR="005B2A13" w:rsidRPr="00504192" w:rsidRDefault="005B2A13" w:rsidP="00442151">
            <w:pPr>
              <w:widowControl w:val="0"/>
              <w:spacing w:after="0" w:line="240" w:lineRule="auto"/>
              <w:jc w:val="center"/>
              <w:rPr>
                <w:color w:val="000000" w:themeColor="text1"/>
                <w:sz w:val="22"/>
              </w:rPr>
            </w:pPr>
          </w:p>
        </w:tc>
        <w:tc>
          <w:tcPr>
            <w:tcW w:w="181" w:type="pct"/>
            <w:vAlign w:val="center"/>
          </w:tcPr>
          <w:p w:rsidR="005B2A13" w:rsidRPr="00504192" w:rsidRDefault="005B2A13" w:rsidP="00442151">
            <w:pPr>
              <w:widowControl w:val="0"/>
              <w:spacing w:after="0" w:line="240" w:lineRule="auto"/>
              <w:jc w:val="center"/>
              <w:rPr>
                <w:color w:val="000000" w:themeColor="text1"/>
                <w:sz w:val="22"/>
              </w:rPr>
            </w:pPr>
          </w:p>
        </w:tc>
        <w:tc>
          <w:tcPr>
            <w:tcW w:w="229" w:type="pct"/>
            <w:vAlign w:val="center"/>
          </w:tcPr>
          <w:p w:rsidR="005B2A13" w:rsidRPr="00504192" w:rsidRDefault="005B2A13" w:rsidP="00442151">
            <w:pPr>
              <w:widowControl w:val="0"/>
              <w:spacing w:after="0" w:line="240" w:lineRule="auto"/>
              <w:jc w:val="center"/>
              <w:rPr>
                <w:color w:val="000000" w:themeColor="text1"/>
                <w:sz w:val="22"/>
              </w:rPr>
            </w:pPr>
          </w:p>
        </w:tc>
        <w:tc>
          <w:tcPr>
            <w:tcW w:w="361" w:type="pct"/>
            <w:vAlign w:val="center"/>
          </w:tcPr>
          <w:p w:rsidR="005B2A13" w:rsidRPr="00504192" w:rsidRDefault="005B2A13" w:rsidP="00442151">
            <w:pPr>
              <w:widowControl w:val="0"/>
              <w:spacing w:after="0" w:line="240" w:lineRule="auto"/>
              <w:jc w:val="center"/>
              <w:rPr>
                <w:color w:val="000000" w:themeColor="text1"/>
                <w:sz w:val="22"/>
                <w:lang w:val="en-US"/>
              </w:rPr>
            </w:pPr>
            <w:r w:rsidRPr="00504192">
              <w:rPr>
                <w:color w:val="000000" w:themeColor="text1"/>
                <w:sz w:val="22"/>
                <w:lang w:val="en-US"/>
              </w:rPr>
              <w:t>20.000 viên (ngày…)</w:t>
            </w:r>
          </w:p>
        </w:tc>
        <w:tc>
          <w:tcPr>
            <w:tcW w:w="451" w:type="pct"/>
            <w:vAlign w:val="center"/>
          </w:tcPr>
          <w:p w:rsidR="005B2A13" w:rsidRPr="00656A7B" w:rsidRDefault="005B2A13" w:rsidP="00442151">
            <w:pPr>
              <w:widowControl w:val="0"/>
              <w:spacing w:after="0" w:line="240" w:lineRule="auto"/>
              <w:jc w:val="center"/>
              <w:rPr>
                <w:color w:val="000000" w:themeColor="text1"/>
                <w:sz w:val="22"/>
                <w:lang w:val="en-US"/>
              </w:rPr>
            </w:pPr>
            <w:r>
              <w:rPr>
                <w:color w:val="000000" w:themeColor="text1"/>
                <w:sz w:val="22"/>
                <w:lang w:val="en-US"/>
              </w:rPr>
              <w:t>16.000 viên Bệnh viện A (Quyết định số … Ngày...)</w:t>
            </w:r>
          </w:p>
        </w:tc>
        <w:tc>
          <w:tcPr>
            <w:tcW w:w="491" w:type="pct"/>
            <w:vAlign w:val="center"/>
          </w:tcPr>
          <w:p w:rsidR="005B2A13" w:rsidRPr="00504192" w:rsidRDefault="005B2A13" w:rsidP="00442151">
            <w:pPr>
              <w:widowControl w:val="0"/>
              <w:spacing w:after="0" w:line="240" w:lineRule="auto"/>
              <w:jc w:val="center"/>
              <w:rPr>
                <w:color w:val="000000" w:themeColor="text1"/>
                <w:sz w:val="22"/>
              </w:rPr>
            </w:pPr>
            <w:r>
              <w:rPr>
                <w:color w:val="000000" w:themeColor="text1"/>
                <w:sz w:val="22"/>
                <w:lang w:val="en-US"/>
              </w:rPr>
              <w:t>19.000 viên Bệnh viện A (Quyết định số … Ngày...)</w:t>
            </w:r>
          </w:p>
        </w:tc>
        <w:tc>
          <w:tcPr>
            <w:tcW w:w="450" w:type="pct"/>
            <w:vAlign w:val="center"/>
          </w:tcPr>
          <w:p w:rsidR="005B2A13" w:rsidRPr="00504192" w:rsidRDefault="005B2A13" w:rsidP="00442151">
            <w:pPr>
              <w:widowControl w:val="0"/>
              <w:spacing w:after="0" w:line="240" w:lineRule="auto"/>
              <w:jc w:val="center"/>
              <w:rPr>
                <w:color w:val="000000" w:themeColor="text1"/>
                <w:sz w:val="22"/>
              </w:rPr>
            </w:pPr>
            <w:r>
              <w:rPr>
                <w:color w:val="000000" w:themeColor="text1"/>
                <w:sz w:val="22"/>
              </w:rPr>
              <w:t>17</w:t>
            </w:r>
            <w:r w:rsidRPr="00656A7B">
              <w:rPr>
                <w:color w:val="000000" w:themeColor="text1"/>
                <w:sz w:val="22"/>
              </w:rPr>
              <w:t xml:space="preserve">.000 viên Bệnh viện A (Quyết định số … </w:t>
            </w:r>
            <w:r>
              <w:rPr>
                <w:color w:val="000000" w:themeColor="text1"/>
                <w:sz w:val="22"/>
                <w:lang w:val="en-US"/>
              </w:rPr>
              <w:t>Ngày...)</w:t>
            </w:r>
          </w:p>
        </w:tc>
      </w:tr>
      <w:tr w:rsidR="005B2A13" w:rsidRPr="00504192" w:rsidTr="00442151">
        <w:tc>
          <w:tcPr>
            <w:tcW w:w="180"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lang w:val="en-US"/>
              </w:rPr>
            </w:pPr>
            <w:r w:rsidRPr="00504192">
              <w:rPr>
                <w:color w:val="000000" w:themeColor="text1"/>
                <w:sz w:val="22"/>
                <w:lang w:val="en-US"/>
              </w:rPr>
              <w:t>2</w:t>
            </w:r>
          </w:p>
        </w:tc>
        <w:tc>
          <w:tcPr>
            <w:tcW w:w="22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33"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18"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3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12"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vAlign w:val="center"/>
          </w:tcPr>
          <w:p w:rsidR="005B2A13" w:rsidRPr="00504192" w:rsidRDefault="005B2A13" w:rsidP="00442151">
            <w:pPr>
              <w:widowControl w:val="0"/>
              <w:spacing w:after="0" w:line="240" w:lineRule="auto"/>
              <w:jc w:val="center"/>
              <w:rPr>
                <w:color w:val="000000" w:themeColor="text1"/>
                <w:sz w:val="22"/>
              </w:rPr>
            </w:pPr>
          </w:p>
        </w:tc>
        <w:tc>
          <w:tcPr>
            <w:tcW w:w="226" w:type="pct"/>
            <w:vAlign w:val="center"/>
          </w:tcPr>
          <w:p w:rsidR="005B2A13" w:rsidRPr="00504192" w:rsidRDefault="005B2A13" w:rsidP="00442151">
            <w:pPr>
              <w:widowControl w:val="0"/>
              <w:spacing w:after="0" w:line="240" w:lineRule="auto"/>
              <w:jc w:val="center"/>
              <w:rPr>
                <w:color w:val="000000" w:themeColor="text1"/>
                <w:sz w:val="22"/>
              </w:rPr>
            </w:pPr>
          </w:p>
        </w:tc>
        <w:tc>
          <w:tcPr>
            <w:tcW w:w="181" w:type="pct"/>
            <w:vAlign w:val="center"/>
          </w:tcPr>
          <w:p w:rsidR="005B2A13" w:rsidRPr="00504192" w:rsidRDefault="005B2A13" w:rsidP="00442151">
            <w:pPr>
              <w:widowControl w:val="0"/>
              <w:spacing w:after="0" w:line="240" w:lineRule="auto"/>
              <w:jc w:val="center"/>
              <w:rPr>
                <w:color w:val="000000" w:themeColor="text1"/>
                <w:sz w:val="22"/>
              </w:rPr>
            </w:pPr>
          </w:p>
        </w:tc>
        <w:tc>
          <w:tcPr>
            <w:tcW w:w="181" w:type="pct"/>
            <w:vAlign w:val="center"/>
          </w:tcPr>
          <w:p w:rsidR="005B2A13" w:rsidRPr="00504192" w:rsidRDefault="005B2A13" w:rsidP="00442151">
            <w:pPr>
              <w:widowControl w:val="0"/>
              <w:spacing w:after="0" w:line="240" w:lineRule="auto"/>
              <w:jc w:val="center"/>
              <w:rPr>
                <w:color w:val="000000" w:themeColor="text1"/>
                <w:sz w:val="22"/>
              </w:rPr>
            </w:pPr>
          </w:p>
        </w:tc>
        <w:tc>
          <w:tcPr>
            <w:tcW w:w="229" w:type="pct"/>
            <w:vAlign w:val="center"/>
          </w:tcPr>
          <w:p w:rsidR="005B2A13" w:rsidRPr="00504192" w:rsidRDefault="005B2A13" w:rsidP="00442151">
            <w:pPr>
              <w:widowControl w:val="0"/>
              <w:spacing w:after="0" w:line="240" w:lineRule="auto"/>
              <w:jc w:val="center"/>
              <w:rPr>
                <w:color w:val="000000" w:themeColor="text1"/>
                <w:sz w:val="22"/>
              </w:rPr>
            </w:pPr>
          </w:p>
        </w:tc>
        <w:tc>
          <w:tcPr>
            <w:tcW w:w="361" w:type="pct"/>
            <w:vAlign w:val="center"/>
          </w:tcPr>
          <w:p w:rsidR="005B2A13" w:rsidRPr="00504192" w:rsidRDefault="005B2A13" w:rsidP="00442151">
            <w:pPr>
              <w:widowControl w:val="0"/>
              <w:spacing w:after="0" w:line="240" w:lineRule="auto"/>
              <w:jc w:val="center"/>
              <w:rPr>
                <w:color w:val="000000" w:themeColor="text1"/>
                <w:sz w:val="22"/>
              </w:rPr>
            </w:pPr>
          </w:p>
        </w:tc>
        <w:tc>
          <w:tcPr>
            <w:tcW w:w="451" w:type="pct"/>
            <w:vAlign w:val="center"/>
          </w:tcPr>
          <w:p w:rsidR="005B2A13" w:rsidRPr="00504192" w:rsidRDefault="005B2A13" w:rsidP="00442151">
            <w:pPr>
              <w:widowControl w:val="0"/>
              <w:spacing w:after="0" w:line="240" w:lineRule="auto"/>
              <w:jc w:val="center"/>
              <w:rPr>
                <w:color w:val="000000" w:themeColor="text1"/>
                <w:sz w:val="22"/>
              </w:rPr>
            </w:pPr>
          </w:p>
        </w:tc>
        <w:tc>
          <w:tcPr>
            <w:tcW w:w="491" w:type="pct"/>
            <w:vAlign w:val="center"/>
          </w:tcPr>
          <w:p w:rsidR="005B2A13" w:rsidRPr="00504192" w:rsidRDefault="005B2A13" w:rsidP="00442151">
            <w:pPr>
              <w:widowControl w:val="0"/>
              <w:spacing w:after="0" w:line="240" w:lineRule="auto"/>
              <w:jc w:val="center"/>
              <w:rPr>
                <w:color w:val="000000" w:themeColor="text1"/>
                <w:sz w:val="22"/>
              </w:rPr>
            </w:pPr>
          </w:p>
        </w:tc>
        <w:tc>
          <w:tcPr>
            <w:tcW w:w="450" w:type="pct"/>
            <w:vAlign w:val="center"/>
          </w:tcPr>
          <w:p w:rsidR="005B2A13" w:rsidRPr="00504192" w:rsidRDefault="005B2A13" w:rsidP="00442151">
            <w:pPr>
              <w:widowControl w:val="0"/>
              <w:spacing w:after="0" w:line="240" w:lineRule="auto"/>
              <w:jc w:val="center"/>
              <w:rPr>
                <w:color w:val="000000" w:themeColor="text1"/>
                <w:sz w:val="22"/>
              </w:rPr>
            </w:pPr>
          </w:p>
        </w:tc>
      </w:tr>
      <w:tr w:rsidR="005B2A13" w:rsidRPr="00504192" w:rsidTr="00442151">
        <w:tc>
          <w:tcPr>
            <w:tcW w:w="180"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lang w:val="en-US"/>
              </w:rPr>
            </w:pPr>
            <w:r w:rsidRPr="00504192">
              <w:rPr>
                <w:color w:val="000000" w:themeColor="text1"/>
                <w:sz w:val="22"/>
                <w:lang w:val="en-US"/>
              </w:rPr>
              <w:t>3</w:t>
            </w:r>
          </w:p>
        </w:tc>
        <w:tc>
          <w:tcPr>
            <w:tcW w:w="22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33"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18"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3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12"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vAlign w:val="center"/>
          </w:tcPr>
          <w:p w:rsidR="005B2A13" w:rsidRPr="00504192" w:rsidRDefault="005B2A13" w:rsidP="00442151">
            <w:pPr>
              <w:widowControl w:val="0"/>
              <w:spacing w:after="0" w:line="240" w:lineRule="auto"/>
              <w:jc w:val="center"/>
              <w:rPr>
                <w:color w:val="000000" w:themeColor="text1"/>
                <w:sz w:val="22"/>
              </w:rPr>
            </w:pPr>
          </w:p>
        </w:tc>
        <w:tc>
          <w:tcPr>
            <w:tcW w:w="226" w:type="pct"/>
            <w:vAlign w:val="center"/>
          </w:tcPr>
          <w:p w:rsidR="005B2A13" w:rsidRPr="00504192" w:rsidRDefault="005B2A13" w:rsidP="00442151">
            <w:pPr>
              <w:widowControl w:val="0"/>
              <w:spacing w:after="0" w:line="240" w:lineRule="auto"/>
              <w:jc w:val="center"/>
              <w:rPr>
                <w:color w:val="000000" w:themeColor="text1"/>
                <w:sz w:val="22"/>
              </w:rPr>
            </w:pPr>
          </w:p>
        </w:tc>
        <w:tc>
          <w:tcPr>
            <w:tcW w:w="181" w:type="pct"/>
            <w:vAlign w:val="center"/>
          </w:tcPr>
          <w:p w:rsidR="005B2A13" w:rsidRPr="00504192" w:rsidRDefault="005B2A13" w:rsidP="00442151">
            <w:pPr>
              <w:widowControl w:val="0"/>
              <w:spacing w:after="0" w:line="240" w:lineRule="auto"/>
              <w:jc w:val="center"/>
              <w:rPr>
                <w:color w:val="000000" w:themeColor="text1"/>
                <w:sz w:val="22"/>
              </w:rPr>
            </w:pPr>
          </w:p>
        </w:tc>
        <w:tc>
          <w:tcPr>
            <w:tcW w:w="181" w:type="pct"/>
            <w:vAlign w:val="center"/>
          </w:tcPr>
          <w:p w:rsidR="005B2A13" w:rsidRPr="00504192" w:rsidRDefault="005B2A13" w:rsidP="00442151">
            <w:pPr>
              <w:widowControl w:val="0"/>
              <w:spacing w:after="0" w:line="240" w:lineRule="auto"/>
              <w:jc w:val="center"/>
              <w:rPr>
                <w:color w:val="000000" w:themeColor="text1"/>
                <w:sz w:val="22"/>
              </w:rPr>
            </w:pPr>
          </w:p>
        </w:tc>
        <w:tc>
          <w:tcPr>
            <w:tcW w:w="229" w:type="pct"/>
            <w:vAlign w:val="center"/>
          </w:tcPr>
          <w:p w:rsidR="005B2A13" w:rsidRPr="00504192" w:rsidRDefault="005B2A13" w:rsidP="00442151">
            <w:pPr>
              <w:widowControl w:val="0"/>
              <w:spacing w:after="0" w:line="240" w:lineRule="auto"/>
              <w:jc w:val="center"/>
              <w:rPr>
                <w:color w:val="000000" w:themeColor="text1"/>
                <w:sz w:val="22"/>
              </w:rPr>
            </w:pPr>
          </w:p>
        </w:tc>
        <w:tc>
          <w:tcPr>
            <w:tcW w:w="361" w:type="pct"/>
            <w:vAlign w:val="center"/>
          </w:tcPr>
          <w:p w:rsidR="005B2A13" w:rsidRPr="00504192" w:rsidRDefault="005B2A13" w:rsidP="00442151">
            <w:pPr>
              <w:widowControl w:val="0"/>
              <w:spacing w:after="0" w:line="240" w:lineRule="auto"/>
              <w:jc w:val="center"/>
              <w:rPr>
                <w:color w:val="000000" w:themeColor="text1"/>
                <w:sz w:val="22"/>
              </w:rPr>
            </w:pPr>
          </w:p>
        </w:tc>
        <w:tc>
          <w:tcPr>
            <w:tcW w:w="451" w:type="pct"/>
            <w:vAlign w:val="center"/>
          </w:tcPr>
          <w:p w:rsidR="005B2A13" w:rsidRPr="00504192" w:rsidRDefault="005B2A13" w:rsidP="00442151">
            <w:pPr>
              <w:widowControl w:val="0"/>
              <w:spacing w:after="0" w:line="240" w:lineRule="auto"/>
              <w:jc w:val="center"/>
              <w:rPr>
                <w:color w:val="000000" w:themeColor="text1"/>
                <w:sz w:val="22"/>
              </w:rPr>
            </w:pPr>
          </w:p>
        </w:tc>
        <w:tc>
          <w:tcPr>
            <w:tcW w:w="491" w:type="pct"/>
            <w:vAlign w:val="center"/>
          </w:tcPr>
          <w:p w:rsidR="005B2A13" w:rsidRPr="00504192" w:rsidRDefault="005B2A13" w:rsidP="00442151">
            <w:pPr>
              <w:widowControl w:val="0"/>
              <w:spacing w:after="0" w:line="240" w:lineRule="auto"/>
              <w:jc w:val="center"/>
              <w:rPr>
                <w:color w:val="000000" w:themeColor="text1"/>
                <w:sz w:val="22"/>
              </w:rPr>
            </w:pPr>
          </w:p>
        </w:tc>
        <w:tc>
          <w:tcPr>
            <w:tcW w:w="450" w:type="pct"/>
            <w:vAlign w:val="center"/>
          </w:tcPr>
          <w:p w:rsidR="005B2A13" w:rsidRPr="00504192" w:rsidRDefault="005B2A13" w:rsidP="00442151">
            <w:pPr>
              <w:widowControl w:val="0"/>
              <w:spacing w:after="0" w:line="240" w:lineRule="auto"/>
              <w:jc w:val="center"/>
              <w:rPr>
                <w:color w:val="000000" w:themeColor="text1"/>
                <w:sz w:val="22"/>
              </w:rPr>
            </w:pPr>
          </w:p>
        </w:tc>
      </w:tr>
      <w:tr w:rsidR="005B2A13" w:rsidRPr="00504192" w:rsidTr="00442151">
        <w:tc>
          <w:tcPr>
            <w:tcW w:w="180"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lang w:val="en-US"/>
              </w:rPr>
            </w:pPr>
            <w:r w:rsidRPr="00504192">
              <w:rPr>
                <w:color w:val="000000" w:themeColor="text1"/>
                <w:sz w:val="22"/>
                <w:lang w:val="en-US"/>
              </w:rPr>
              <w:t>….</w:t>
            </w:r>
          </w:p>
        </w:tc>
        <w:tc>
          <w:tcPr>
            <w:tcW w:w="22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33"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18"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3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12"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vAlign w:val="center"/>
          </w:tcPr>
          <w:p w:rsidR="005B2A13" w:rsidRPr="00504192" w:rsidRDefault="005B2A13" w:rsidP="00442151">
            <w:pPr>
              <w:widowControl w:val="0"/>
              <w:spacing w:after="0" w:line="240" w:lineRule="auto"/>
              <w:jc w:val="center"/>
              <w:rPr>
                <w:color w:val="000000" w:themeColor="text1"/>
                <w:sz w:val="22"/>
              </w:rPr>
            </w:pPr>
          </w:p>
        </w:tc>
        <w:tc>
          <w:tcPr>
            <w:tcW w:w="226" w:type="pct"/>
            <w:vAlign w:val="center"/>
          </w:tcPr>
          <w:p w:rsidR="005B2A13" w:rsidRPr="00504192" w:rsidRDefault="005B2A13" w:rsidP="00442151">
            <w:pPr>
              <w:widowControl w:val="0"/>
              <w:spacing w:after="0" w:line="240" w:lineRule="auto"/>
              <w:jc w:val="center"/>
              <w:rPr>
                <w:color w:val="000000" w:themeColor="text1"/>
                <w:sz w:val="22"/>
              </w:rPr>
            </w:pPr>
          </w:p>
        </w:tc>
        <w:tc>
          <w:tcPr>
            <w:tcW w:w="181" w:type="pct"/>
            <w:vAlign w:val="center"/>
          </w:tcPr>
          <w:p w:rsidR="005B2A13" w:rsidRPr="00504192" w:rsidRDefault="005B2A13" w:rsidP="00442151">
            <w:pPr>
              <w:widowControl w:val="0"/>
              <w:spacing w:after="0" w:line="240" w:lineRule="auto"/>
              <w:jc w:val="center"/>
              <w:rPr>
                <w:color w:val="000000" w:themeColor="text1"/>
                <w:sz w:val="22"/>
              </w:rPr>
            </w:pPr>
          </w:p>
        </w:tc>
        <w:tc>
          <w:tcPr>
            <w:tcW w:w="181" w:type="pct"/>
            <w:vAlign w:val="center"/>
          </w:tcPr>
          <w:p w:rsidR="005B2A13" w:rsidRPr="00504192" w:rsidRDefault="005B2A13" w:rsidP="00442151">
            <w:pPr>
              <w:widowControl w:val="0"/>
              <w:spacing w:after="0" w:line="240" w:lineRule="auto"/>
              <w:jc w:val="center"/>
              <w:rPr>
                <w:color w:val="000000" w:themeColor="text1"/>
                <w:sz w:val="22"/>
              </w:rPr>
            </w:pPr>
          </w:p>
        </w:tc>
        <w:tc>
          <w:tcPr>
            <w:tcW w:w="229" w:type="pct"/>
            <w:vAlign w:val="center"/>
          </w:tcPr>
          <w:p w:rsidR="005B2A13" w:rsidRPr="00504192" w:rsidRDefault="005B2A13" w:rsidP="00442151">
            <w:pPr>
              <w:widowControl w:val="0"/>
              <w:spacing w:after="0" w:line="240" w:lineRule="auto"/>
              <w:jc w:val="center"/>
              <w:rPr>
                <w:color w:val="000000" w:themeColor="text1"/>
                <w:sz w:val="22"/>
              </w:rPr>
            </w:pPr>
          </w:p>
        </w:tc>
        <w:tc>
          <w:tcPr>
            <w:tcW w:w="361" w:type="pct"/>
            <w:vAlign w:val="center"/>
          </w:tcPr>
          <w:p w:rsidR="005B2A13" w:rsidRPr="00504192" w:rsidRDefault="005B2A13" w:rsidP="00442151">
            <w:pPr>
              <w:widowControl w:val="0"/>
              <w:spacing w:after="0" w:line="240" w:lineRule="auto"/>
              <w:jc w:val="center"/>
              <w:rPr>
                <w:color w:val="000000" w:themeColor="text1"/>
                <w:sz w:val="22"/>
              </w:rPr>
            </w:pPr>
          </w:p>
        </w:tc>
        <w:tc>
          <w:tcPr>
            <w:tcW w:w="451" w:type="pct"/>
            <w:vAlign w:val="center"/>
          </w:tcPr>
          <w:p w:rsidR="005B2A13" w:rsidRPr="00504192" w:rsidRDefault="005B2A13" w:rsidP="00442151">
            <w:pPr>
              <w:widowControl w:val="0"/>
              <w:spacing w:after="0" w:line="240" w:lineRule="auto"/>
              <w:jc w:val="center"/>
              <w:rPr>
                <w:color w:val="000000" w:themeColor="text1"/>
                <w:sz w:val="22"/>
              </w:rPr>
            </w:pPr>
          </w:p>
        </w:tc>
        <w:tc>
          <w:tcPr>
            <w:tcW w:w="491" w:type="pct"/>
            <w:vAlign w:val="center"/>
          </w:tcPr>
          <w:p w:rsidR="005B2A13" w:rsidRPr="00504192" w:rsidRDefault="005B2A13" w:rsidP="00442151">
            <w:pPr>
              <w:widowControl w:val="0"/>
              <w:spacing w:after="0" w:line="240" w:lineRule="auto"/>
              <w:jc w:val="center"/>
              <w:rPr>
                <w:color w:val="000000" w:themeColor="text1"/>
                <w:sz w:val="22"/>
              </w:rPr>
            </w:pPr>
          </w:p>
        </w:tc>
        <w:tc>
          <w:tcPr>
            <w:tcW w:w="450" w:type="pct"/>
            <w:vAlign w:val="center"/>
          </w:tcPr>
          <w:p w:rsidR="005B2A13" w:rsidRPr="00504192" w:rsidRDefault="005B2A13" w:rsidP="00442151">
            <w:pPr>
              <w:widowControl w:val="0"/>
              <w:spacing w:after="0" w:line="240" w:lineRule="auto"/>
              <w:jc w:val="center"/>
              <w:rPr>
                <w:color w:val="000000" w:themeColor="text1"/>
                <w:sz w:val="22"/>
              </w:rPr>
            </w:pPr>
          </w:p>
        </w:tc>
      </w:tr>
    </w:tbl>
    <w:p w:rsidR="00653BE2" w:rsidRDefault="005B2A13" w:rsidP="00653BE2">
      <w:pPr>
        <w:widowControl w:val="0"/>
        <w:spacing w:before="120" w:after="0" w:line="288" w:lineRule="auto"/>
        <w:rPr>
          <w:i/>
          <w:iCs/>
          <w:color w:val="000000" w:themeColor="text1"/>
        </w:rPr>
      </w:pPr>
      <w:r w:rsidRPr="00CF3EFC">
        <w:rPr>
          <w:i/>
          <w:iCs/>
          <w:color w:val="000000" w:themeColor="text1"/>
        </w:rPr>
        <w:t>(Giá trên đã bao gồm thuế, chi phí vận chuyển và các chi phí khác)</w:t>
      </w:r>
    </w:p>
    <w:p w:rsidR="00B96340" w:rsidRPr="005D4087" w:rsidRDefault="00B96340" w:rsidP="00653BE2">
      <w:pPr>
        <w:widowControl w:val="0"/>
        <w:spacing w:before="120" w:after="0" w:line="288" w:lineRule="auto"/>
      </w:pPr>
      <w:r w:rsidRPr="0059782C">
        <w:lastRenderedPageBreak/>
        <w:t xml:space="preserve">2. Báo giá này có hiệu lực trong vòng: </w:t>
      </w:r>
      <w:r w:rsidR="0054629D" w:rsidRPr="0054629D">
        <w:t xml:space="preserve"> 90</w:t>
      </w:r>
      <w:r w:rsidRPr="0059782C">
        <w:t xml:space="preserve"> ngày, kể từ ngày</w:t>
      </w:r>
      <w:r w:rsidR="0059782C" w:rsidRPr="0059782C">
        <w:t xml:space="preserve"> </w:t>
      </w:r>
      <w:r w:rsidR="008163B3">
        <w:rPr>
          <w:lang w:val="en-US"/>
        </w:rPr>
        <w:t>29</w:t>
      </w:r>
      <w:r w:rsidRPr="0059782C">
        <w:t xml:space="preserve"> tháng</w:t>
      </w:r>
      <w:r w:rsidR="00927CA8" w:rsidRPr="005D4087">
        <w:t xml:space="preserve"> </w:t>
      </w:r>
      <w:r w:rsidR="00EB400D">
        <w:t>1</w:t>
      </w:r>
      <w:r w:rsidR="00B34E05">
        <w:rPr>
          <w:lang w:val="en-US"/>
        </w:rPr>
        <w:t>1</w:t>
      </w:r>
      <w:r w:rsidRPr="0059782C">
        <w:t xml:space="preserve"> năm </w:t>
      </w:r>
      <w:r w:rsidR="0024263B" w:rsidRPr="005D4087">
        <w:t>2024</w:t>
      </w:r>
    </w:p>
    <w:p w:rsidR="00B96340" w:rsidRPr="0059782C" w:rsidRDefault="00B96340" w:rsidP="00852033">
      <w:pPr>
        <w:spacing w:before="120" w:after="280" w:afterAutospacing="1" w:line="288" w:lineRule="auto"/>
      </w:pPr>
      <w:r w:rsidRPr="0059782C">
        <w:t>3. Chúng tôi cam kết:</w:t>
      </w:r>
    </w:p>
    <w:p w:rsidR="00B96340" w:rsidRPr="0059782C" w:rsidRDefault="00B96340" w:rsidP="00852033">
      <w:pPr>
        <w:spacing w:before="120" w:after="280" w:afterAutospacing="1" w:line="288" w:lineRule="auto"/>
      </w:pPr>
      <w:r w:rsidRPr="0059782C">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59782C" w:rsidRDefault="00B96340" w:rsidP="00852033">
      <w:pPr>
        <w:spacing w:before="120" w:after="280" w:afterAutospacing="1" w:line="288" w:lineRule="auto"/>
      </w:pPr>
      <w:r w:rsidRPr="0059782C">
        <w:t xml:space="preserve">- Giá trị của </w:t>
      </w:r>
      <w:r w:rsidR="00D47266" w:rsidRPr="005D4087">
        <w:t xml:space="preserve"> thuốc</w:t>
      </w:r>
      <w:r w:rsidRPr="0059782C">
        <w:t xml:space="preserve"> nêu trong báo giá là phù hợp, không vi phạm quy định của pháp luật về cạnh tranh, bán phá giá.</w:t>
      </w:r>
    </w:p>
    <w:p w:rsidR="00B96340" w:rsidRPr="0059782C" w:rsidRDefault="00B96340" w:rsidP="00852033">
      <w:pPr>
        <w:spacing w:before="120" w:after="280" w:afterAutospacing="1" w:line="288" w:lineRule="auto"/>
      </w:pPr>
      <w:r w:rsidRPr="0059782C">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59782C" w:rsidRDefault="00B96340" w:rsidP="00852033">
            <w:pPr>
              <w:spacing w:before="120" w:line="288" w:lineRule="auto"/>
            </w:pPr>
            <w:r w:rsidRPr="0059782C">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Default="00B96340" w:rsidP="00852033">
            <w:pPr>
              <w:spacing w:before="120" w:line="288" w:lineRule="auto"/>
              <w:jc w:val="center"/>
            </w:pPr>
            <w:r w:rsidRPr="0059782C">
              <w:t>……, ngày.... tháng....năm....</w:t>
            </w:r>
            <w:r w:rsidRPr="0059782C">
              <w:br/>
            </w:r>
            <w:r w:rsidRPr="0059782C">
              <w:rPr>
                <w:b/>
                <w:bCs/>
              </w:rPr>
              <w:t>Đại diện hợp pháp của hãng sản xuất, nhà cung cấp</w:t>
            </w:r>
            <w:r w:rsidRPr="0059782C">
              <w:rPr>
                <w:b/>
                <w:bCs/>
              </w:rPr>
              <w:br/>
            </w:r>
            <w:r w:rsidRPr="0059782C">
              <w:rPr>
                <w:i/>
                <w:iCs/>
              </w:rPr>
              <w:t>(Ký tên, đóng dấu (nếu có))</w:t>
            </w:r>
          </w:p>
        </w:tc>
      </w:tr>
    </w:tbl>
    <w:p w:rsidR="00B96340" w:rsidRPr="00B96340" w:rsidRDefault="00B96340" w:rsidP="00852033">
      <w:pPr>
        <w:spacing w:line="288" w:lineRule="auto"/>
      </w:pPr>
    </w:p>
    <w:sectPr w:rsidR="00B96340" w:rsidRPr="00B96340" w:rsidSect="00B9634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B39" w:rsidRDefault="00E71B39" w:rsidP="0024263B">
      <w:pPr>
        <w:spacing w:after="0" w:line="240" w:lineRule="auto"/>
      </w:pPr>
      <w:r>
        <w:separator/>
      </w:r>
    </w:p>
  </w:endnote>
  <w:endnote w:type="continuationSeparator" w:id="0">
    <w:p w:rsidR="00E71B39" w:rsidRDefault="00E71B39" w:rsidP="0024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B39" w:rsidRDefault="00E71B39" w:rsidP="0024263B">
      <w:pPr>
        <w:spacing w:after="0" w:line="240" w:lineRule="auto"/>
      </w:pPr>
      <w:r>
        <w:separator/>
      </w:r>
    </w:p>
  </w:footnote>
  <w:footnote w:type="continuationSeparator" w:id="0">
    <w:p w:rsidR="00E71B39" w:rsidRDefault="00E71B39" w:rsidP="00242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6DFF"/>
    <w:rsid w:val="00012B48"/>
    <w:rsid w:val="00017FB7"/>
    <w:rsid w:val="0002179D"/>
    <w:rsid w:val="00055C80"/>
    <w:rsid w:val="0006459F"/>
    <w:rsid w:val="000725AA"/>
    <w:rsid w:val="00073248"/>
    <w:rsid w:val="0008438E"/>
    <w:rsid w:val="0009490B"/>
    <w:rsid w:val="00096DFF"/>
    <w:rsid w:val="00097A99"/>
    <w:rsid w:val="000A4B7D"/>
    <w:rsid w:val="000E2620"/>
    <w:rsid w:val="000E621D"/>
    <w:rsid w:val="000E7705"/>
    <w:rsid w:val="000F0BFB"/>
    <w:rsid w:val="000F26B5"/>
    <w:rsid w:val="000F7BF3"/>
    <w:rsid w:val="00121460"/>
    <w:rsid w:val="00125AC0"/>
    <w:rsid w:val="001343BB"/>
    <w:rsid w:val="001410C4"/>
    <w:rsid w:val="00143FD2"/>
    <w:rsid w:val="00156123"/>
    <w:rsid w:val="00157CA1"/>
    <w:rsid w:val="00187FFA"/>
    <w:rsid w:val="00195B86"/>
    <w:rsid w:val="001A7321"/>
    <w:rsid w:val="001C4CFF"/>
    <w:rsid w:val="001E1A18"/>
    <w:rsid w:val="002013BE"/>
    <w:rsid w:val="00210195"/>
    <w:rsid w:val="002213BF"/>
    <w:rsid w:val="00230C82"/>
    <w:rsid w:val="0023401C"/>
    <w:rsid w:val="0024263B"/>
    <w:rsid w:val="002444AF"/>
    <w:rsid w:val="002540B7"/>
    <w:rsid w:val="00255B5E"/>
    <w:rsid w:val="00267B6A"/>
    <w:rsid w:val="00274507"/>
    <w:rsid w:val="00283CD9"/>
    <w:rsid w:val="00285BD0"/>
    <w:rsid w:val="00286EA7"/>
    <w:rsid w:val="00297080"/>
    <w:rsid w:val="002B358F"/>
    <w:rsid w:val="002C66D3"/>
    <w:rsid w:val="002C7390"/>
    <w:rsid w:val="002D1C1D"/>
    <w:rsid w:val="002E141D"/>
    <w:rsid w:val="002E190D"/>
    <w:rsid w:val="002F02FD"/>
    <w:rsid w:val="002F0421"/>
    <w:rsid w:val="002F6FC2"/>
    <w:rsid w:val="003119E6"/>
    <w:rsid w:val="00324A67"/>
    <w:rsid w:val="00327E22"/>
    <w:rsid w:val="003554E0"/>
    <w:rsid w:val="00387C16"/>
    <w:rsid w:val="00391BE1"/>
    <w:rsid w:val="003A25A8"/>
    <w:rsid w:val="003B4232"/>
    <w:rsid w:val="003C5AD2"/>
    <w:rsid w:val="003F6ED3"/>
    <w:rsid w:val="00403D78"/>
    <w:rsid w:val="004040AA"/>
    <w:rsid w:val="004067F4"/>
    <w:rsid w:val="00420C92"/>
    <w:rsid w:val="004328CB"/>
    <w:rsid w:val="00447C07"/>
    <w:rsid w:val="00451E9D"/>
    <w:rsid w:val="004551BA"/>
    <w:rsid w:val="00463B4F"/>
    <w:rsid w:val="004748A4"/>
    <w:rsid w:val="00481CEC"/>
    <w:rsid w:val="00494A61"/>
    <w:rsid w:val="00497D22"/>
    <w:rsid w:val="004C1C0C"/>
    <w:rsid w:val="004C6395"/>
    <w:rsid w:val="004D036C"/>
    <w:rsid w:val="004D37D0"/>
    <w:rsid w:val="004D3C0F"/>
    <w:rsid w:val="004F40B8"/>
    <w:rsid w:val="005027D2"/>
    <w:rsid w:val="00515540"/>
    <w:rsid w:val="00527D41"/>
    <w:rsid w:val="00545183"/>
    <w:rsid w:val="0054629D"/>
    <w:rsid w:val="0054663A"/>
    <w:rsid w:val="0057147E"/>
    <w:rsid w:val="00590BBD"/>
    <w:rsid w:val="0059663E"/>
    <w:rsid w:val="0059782C"/>
    <w:rsid w:val="005B2A13"/>
    <w:rsid w:val="005B32E2"/>
    <w:rsid w:val="005C7C58"/>
    <w:rsid w:val="005D4087"/>
    <w:rsid w:val="005E59FA"/>
    <w:rsid w:val="00600F04"/>
    <w:rsid w:val="00633FBF"/>
    <w:rsid w:val="00645BD2"/>
    <w:rsid w:val="00646539"/>
    <w:rsid w:val="00653BE2"/>
    <w:rsid w:val="00676F20"/>
    <w:rsid w:val="00684F47"/>
    <w:rsid w:val="00694AF0"/>
    <w:rsid w:val="006A234C"/>
    <w:rsid w:val="006E28A0"/>
    <w:rsid w:val="00736BF5"/>
    <w:rsid w:val="0074090A"/>
    <w:rsid w:val="00750197"/>
    <w:rsid w:val="007708E1"/>
    <w:rsid w:val="00771339"/>
    <w:rsid w:val="00780960"/>
    <w:rsid w:val="00783AB6"/>
    <w:rsid w:val="007A3FA7"/>
    <w:rsid w:val="007C550D"/>
    <w:rsid w:val="007C5FB9"/>
    <w:rsid w:val="007D28F2"/>
    <w:rsid w:val="007D2FC0"/>
    <w:rsid w:val="007D55A6"/>
    <w:rsid w:val="007D5E20"/>
    <w:rsid w:val="007E0285"/>
    <w:rsid w:val="007E3B24"/>
    <w:rsid w:val="007E4EE2"/>
    <w:rsid w:val="008005C3"/>
    <w:rsid w:val="00805E12"/>
    <w:rsid w:val="0080723A"/>
    <w:rsid w:val="008163B3"/>
    <w:rsid w:val="00824586"/>
    <w:rsid w:val="008258FA"/>
    <w:rsid w:val="00833CF8"/>
    <w:rsid w:val="008436DF"/>
    <w:rsid w:val="00852033"/>
    <w:rsid w:val="00852A3B"/>
    <w:rsid w:val="00873EC9"/>
    <w:rsid w:val="00882CD9"/>
    <w:rsid w:val="00884D6A"/>
    <w:rsid w:val="008922A9"/>
    <w:rsid w:val="008C406B"/>
    <w:rsid w:val="008C4F8C"/>
    <w:rsid w:val="008E02B1"/>
    <w:rsid w:val="00903E94"/>
    <w:rsid w:val="009132C2"/>
    <w:rsid w:val="00922855"/>
    <w:rsid w:val="00927CA8"/>
    <w:rsid w:val="009309CD"/>
    <w:rsid w:val="00937633"/>
    <w:rsid w:val="00941D31"/>
    <w:rsid w:val="009439A7"/>
    <w:rsid w:val="0094626E"/>
    <w:rsid w:val="009470F2"/>
    <w:rsid w:val="00954C22"/>
    <w:rsid w:val="00962FC3"/>
    <w:rsid w:val="0098101E"/>
    <w:rsid w:val="0098216A"/>
    <w:rsid w:val="009A297D"/>
    <w:rsid w:val="009E3AA1"/>
    <w:rsid w:val="009E5606"/>
    <w:rsid w:val="00A036D7"/>
    <w:rsid w:val="00A11143"/>
    <w:rsid w:val="00A26170"/>
    <w:rsid w:val="00A26BAB"/>
    <w:rsid w:val="00A64274"/>
    <w:rsid w:val="00A64F71"/>
    <w:rsid w:val="00A67FEF"/>
    <w:rsid w:val="00A72FA9"/>
    <w:rsid w:val="00A86BAB"/>
    <w:rsid w:val="00A96FF6"/>
    <w:rsid w:val="00AB0684"/>
    <w:rsid w:val="00AB25FA"/>
    <w:rsid w:val="00AC568E"/>
    <w:rsid w:val="00AE2908"/>
    <w:rsid w:val="00B16C5C"/>
    <w:rsid w:val="00B34E05"/>
    <w:rsid w:val="00B36727"/>
    <w:rsid w:val="00B4064D"/>
    <w:rsid w:val="00B55636"/>
    <w:rsid w:val="00B57BB5"/>
    <w:rsid w:val="00B810E3"/>
    <w:rsid w:val="00B8670B"/>
    <w:rsid w:val="00B96340"/>
    <w:rsid w:val="00BA1263"/>
    <w:rsid w:val="00BB2093"/>
    <w:rsid w:val="00BB4421"/>
    <w:rsid w:val="00BC0340"/>
    <w:rsid w:val="00BC1C8F"/>
    <w:rsid w:val="00BF1EFA"/>
    <w:rsid w:val="00C14FA5"/>
    <w:rsid w:val="00C3786A"/>
    <w:rsid w:val="00C40A8C"/>
    <w:rsid w:val="00C47AE2"/>
    <w:rsid w:val="00C74D35"/>
    <w:rsid w:val="00C87B9D"/>
    <w:rsid w:val="00C96E85"/>
    <w:rsid w:val="00CA2BD7"/>
    <w:rsid w:val="00CB15E2"/>
    <w:rsid w:val="00CB30FC"/>
    <w:rsid w:val="00CB3BEE"/>
    <w:rsid w:val="00CC48A4"/>
    <w:rsid w:val="00CC6A79"/>
    <w:rsid w:val="00CE0D49"/>
    <w:rsid w:val="00CF2448"/>
    <w:rsid w:val="00CF2DB2"/>
    <w:rsid w:val="00D02BD5"/>
    <w:rsid w:val="00D30720"/>
    <w:rsid w:val="00D40360"/>
    <w:rsid w:val="00D41B51"/>
    <w:rsid w:val="00D47266"/>
    <w:rsid w:val="00D602F0"/>
    <w:rsid w:val="00D74425"/>
    <w:rsid w:val="00D77DA7"/>
    <w:rsid w:val="00D92E48"/>
    <w:rsid w:val="00DA6384"/>
    <w:rsid w:val="00DB15B1"/>
    <w:rsid w:val="00E13E7F"/>
    <w:rsid w:val="00E25BB6"/>
    <w:rsid w:val="00E32474"/>
    <w:rsid w:val="00E33A79"/>
    <w:rsid w:val="00E41C22"/>
    <w:rsid w:val="00E612BE"/>
    <w:rsid w:val="00E6193F"/>
    <w:rsid w:val="00E66318"/>
    <w:rsid w:val="00E7153E"/>
    <w:rsid w:val="00E71B39"/>
    <w:rsid w:val="00E824BA"/>
    <w:rsid w:val="00E9756F"/>
    <w:rsid w:val="00EA7532"/>
    <w:rsid w:val="00EB400D"/>
    <w:rsid w:val="00EB7597"/>
    <w:rsid w:val="00EC2C69"/>
    <w:rsid w:val="00ED2EC0"/>
    <w:rsid w:val="00ED3D72"/>
    <w:rsid w:val="00EE3E9A"/>
    <w:rsid w:val="00F00D3E"/>
    <w:rsid w:val="00F01AEC"/>
    <w:rsid w:val="00F02963"/>
    <w:rsid w:val="00F1263C"/>
    <w:rsid w:val="00F127DB"/>
    <w:rsid w:val="00F30436"/>
    <w:rsid w:val="00F31A79"/>
    <w:rsid w:val="00F4628B"/>
    <w:rsid w:val="00F506B1"/>
    <w:rsid w:val="00F60BA9"/>
    <w:rsid w:val="00F6532C"/>
    <w:rsid w:val="00F665B2"/>
    <w:rsid w:val="00FC1B2F"/>
    <w:rsid w:val="00FC2159"/>
    <w:rsid w:val="00FD1FAF"/>
    <w:rsid w:val="00FD72D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B801"/>
  <w15:docId w15:val="{B69A3880-C86F-418E-8D8E-705C5C5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3B"/>
  </w:style>
  <w:style w:type="paragraph" w:styleId="Footer">
    <w:name w:val="footer"/>
    <w:basedOn w:val="Normal"/>
    <w:link w:val="FooterChar"/>
    <w:uiPriority w:val="99"/>
    <w:unhideWhenUsed/>
    <w:rsid w:val="00242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3B"/>
  </w:style>
  <w:style w:type="paragraph" w:styleId="BalloonText">
    <w:name w:val="Balloon Text"/>
    <w:basedOn w:val="Normal"/>
    <w:link w:val="BalloonTextChar"/>
    <w:uiPriority w:val="99"/>
    <w:semiHidden/>
    <w:unhideWhenUsed/>
    <w:rsid w:val="0084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29859">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287250057">
      <w:bodyDiv w:val="1"/>
      <w:marLeft w:val="0"/>
      <w:marRight w:val="0"/>
      <w:marTop w:val="0"/>
      <w:marBottom w:val="0"/>
      <w:divBdr>
        <w:top w:val="none" w:sz="0" w:space="0" w:color="auto"/>
        <w:left w:val="none" w:sz="0" w:space="0" w:color="auto"/>
        <w:bottom w:val="none" w:sz="0" w:space="0" w:color="auto"/>
        <w:right w:val="none" w:sz="0" w:space="0" w:color="auto"/>
      </w:divBdr>
    </w:div>
    <w:div w:id="344793708">
      <w:bodyDiv w:val="1"/>
      <w:marLeft w:val="0"/>
      <w:marRight w:val="0"/>
      <w:marTop w:val="0"/>
      <w:marBottom w:val="0"/>
      <w:divBdr>
        <w:top w:val="none" w:sz="0" w:space="0" w:color="auto"/>
        <w:left w:val="none" w:sz="0" w:space="0" w:color="auto"/>
        <w:bottom w:val="none" w:sz="0" w:space="0" w:color="auto"/>
        <w:right w:val="none" w:sz="0" w:space="0" w:color="auto"/>
      </w:divBdr>
    </w:div>
    <w:div w:id="423460272">
      <w:bodyDiv w:val="1"/>
      <w:marLeft w:val="0"/>
      <w:marRight w:val="0"/>
      <w:marTop w:val="0"/>
      <w:marBottom w:val="0"/>
      <w:divBdr>
        <w:top w:val="none" w:sz="0" w:space="0" w:color="auto"/>
        <w:left w:val="none" w:sz="0" w:space="0" w:color="auto"/>
        <w:bottom w:val="none" w:sz="0" w:space="0" w:color="auto"/>
        <w:right w:val="none" w:sz="0" w:space="0" w:color="auto"/>
      </w:divBdr>
    </w:div>
    <w:div w:id="522092460">
      <w:bodyDiv w:val="1"/>
      <w:marLeft w:val="0"/>
      <w:marRight w:val="0"/>
      <w:marTop w:val="0"/>
      <w:marBottom w:val="0"/>
      <w:divBdr>
        <w:top w:val="none" w:sz="0" w:space="0" w:color="auto"/>
        <w:left w:val="none" w:sz="0" w:space="0" w:color="auto"/>
        <w:bottom w:val="none" w:sz="0" w:space="0" w:color="auto"/>
        <w:right w:val="none" w:sz="0" w:space="0" w:color="auto"/>
      </w:divBdr>
    </w:div>
    <w:div w:id="599875991">
      <w:bodyDiv w:val="1"/>
      <w:marLeft w:val="0"/>
      <w:marRight w:val="0"/>
      <w:marTop w:val="0"/>
      <w:marBottom w:val="0"/>
      <w:divBdr>
        <w:top w:val="none" w:sz="0" w:space="0" w:color="auto"/>
        <w:left w:val="none" w:sz="0" w:space="0" w:color="auto"/>
        <w:bottom w:val="none" w:sz="0" w:space="0" w:color="auto"/>
        <w:right w:val="none" w:sz="0" w:space="0" w:color="auto"/>
      </w:divBdr>
    </w:div>
    <w:div w:id="745608687">
      <w:bodyDiv w:val="1"/>
      <w:marLeft w:val="0"/>
      <w:marRight w:val="0"/>
      <w:marTop w:val="0"/>
      <w:marBottom w:val="0"/>
      <w:divBdr>
        <w:top w:val="none" w:sz="0" w:space="0" w:color="auto"/>
        <w:left w:val="none" w:sz="0" w:space="0" w:color="auto"/>
        <w:bottom w:val="none" w:sz="0" w:space="0" w:color="auto"/>
        <w:right w:val="none" w:sz="0" w:space="0" w:color="auto"/>
      </w:divBdr>
    </w:div>
    <w:div w:id="846210558">
      <w:bodyDiv w:val="1"/>
      <w:marLeft w:val="0"/>
      <w:marRight w:val="0"/>
      <w:marTop w:val="0"/>
      <w:marBottom w:val="0"/>
      <w:divBdr>
        <w:top w:val="none" w:sz="0" w:space="0" w:color="auto"/>
        <w:left w:val="none" w:sz="0" w:space="0" w:color="auto"/>
        <w:bottom w:val="none" w:sz="0" w:space="0" w:color="auto"/>
        <w:right w:val="none" w:sz="0" w:space="0" w:color="auto"/>
      </w:divBdr>
    </w:div>
    <w:div w:id="1049845135">
      <w:bodyDiv w:val="1"/>
      <w:marLeft w:val="0"/>
      <w:marRight w:val="0"/>
      <w:marTop w:val="0"/>
      <w:marBottom w:val="0"/>
      <w:divBdr>
        <w:top w:val="none" w:sz="0" w:space="0" w:color="auto"/>
        <w:left w:val="none" w:sz="0" w:space="0" w:color="auto"/>
        <w:bottom w:val="none" w:sz="0" w:space="0" w:color="auto"/>
        <w:right w:val="none" w:sz="0" w:space="0" w:color="auto"/>
      </w:divBdr>
    </w:div>
    <w:div w:id="1083180103">
      <w:bodyDiv w:val="1"/>
      <w:marLeft w:val="0"/>
      <w:marRight w:val="0"/>
      <w:marTop w:val="0"/>
      <w:marBottom w:val="0"/>
      <w:divBdr>
        <w:top w:val="none" w:sz="0" w:space="0" w:color="auto"/>
        <w:left w:val="none" w:sz="0" w:space="0" w:color="auto"/>
        <w:bottom w:val="none" w:sz="0" w:space="0" w:color="auto"/>
        <w:right w:val="none" w:sz="0" w:space="0" w:color="auto"/>
      </w:divBdr>
    </w:div>
    <w:div w:id="1118179271">
      <w:bodyDiv w:val="1"/>
      <w:marLeft w:val="0"/>
      <w:marRight w:val="0"/>
      <w:marTop w:val="0"/>
      <w:marBottom w:val="0"/>
      <w:divBdr>
        <w:top w:val="none" w:sz="0" w:space="0" w:color="auto"/>
        <w:left w:val="none" w:sz="0" w:space="0" w:color="auto"/>
        <w:bottom w:val="none" w:sz="0" w:space="0" w:color="auto"/>
        <w:right w:val="none" w:sz="0" w:space="0" w:color="auto"/>
      </w:divBdr>
    </w:div>
    <w:div w:id="1732731181">
      <w:bodyDiv w:val="1"/>
      <w:marLeft w:val="0"/>
      <w:marRight w:val="0"/>
      <w:marTop w:val="0"/>
      <w:marBottom w:val="0"/>
      <w:divBdr>
        <w:top w:val="none" w:sz="0" w:space="0" w:color="auto"/>
        <w:left w:val="none" w:sz="0" w:space="0" w:color="auto"/>
        <w:bottom w:val="none" w:sz="0" w:space="0" w:color="auto"/>
        <w:right w:val="none" w:sz="0" w:space="0" w:color="auto"/>
      </w:divBdr>
    </w:div>
    <w:div w:id="1844125581">
      <w:bodyDiv w:val="1"/>
      <w:marLeft w:val="0"/>
      <w:marRight w:val="0"/>
      <w:marTop w:val="0"/>
      <w:marBottom w:val="0"/>
      <w:divBdr>
        <w:top w:val="none" w:sz="0" w:space="0" w:color="auto"/>
        <w:left w:val="none" w:sz="0" w:space="0" w:color="auto"/>
        <w:bottom w:val="none" w:sz="0" w:space="0" w:color="auto"/>
        <w:right w:val="none" w:sz="0" w:space="0" w:color="auto"/>
      </w:divBdr>
    </w:div>
    <w:div w:id="2117749288">
      <w:bodyDiv w:val="1"/>
      <w:marLeft w:val="0"/>
      <w:marRight w:val="0"/>
      <w:marTop w:val="0"/>
      <w:marBottom w:val="0"/>
      <w:divBdr>
        <w:top w:val="none" w:sz="0" w:space="0" w:color="auto"/>
        <w:left w:val="none" w:sz="0" w:space="0" w:color="auto"/>
        <w:bottom w:val="none" w:sz="0" w:space="0" w:color="auto"/>
        <w:right w:val="none" w:sz="0" w:space="0" w:color="auto"/>
      </w:divBdr>
    </w:div>
    <w:div w:id="214495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aduocgtvtv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oaduocgtvtv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347B5-450A-418B-B06C-4B5116A9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PC</cp:lastModifiedBy>
  <cp:revision>334</cp:revision>
  <cp:lastPrinted>2024-10-25T06:56:00Z</cp:lastPrinted>
  <dcterms:created xsi:type="dcterms:W3CDTF">2023-08-18T08:36:00Z</dcterms:created>
  <dcterms:modified xsi:type="dcterms:W3CDTF">2024-11-09T05:35:00Z</dcterms:modified>
</cp:coreProperties>
</file>