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tblInd w:w="-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713"/>
      </w:tblGrid>
      <w:tr w:rsidR="00DC0FCF" w:rsidRPr="00DC0FCF" w:rsidTr="00DC0FCF">
        <w:trPr>
          <w:trHeight w:val="993"/>
        </w:trPr>
        <w:tc>
          <w:tcPr>
            <w:tcW w:w="4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FF" w:rsidRPr="00DC0FCF" w:rsidRDefault="00096DFF" w:rsidP="002013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</w:pPr>
            <w:r w:rsidRPr="00DC0FCF">
              <w:rPr>
                <w:rFonts w:asciiTheme="majorHAnsi" w:eastAsia="Times New Roman" w:hAnsiTheme="majorHAnsi" w:cstheme="majorHAnsi"/>
                <w:b/>
                <w:spacing w:val="-4"/>
                <w:sz w:val="24"/>
                <w:szCs w:val="24"/>
                <w:lang w:eastAsia="vi-VN"/>
              </w:rPr>
              <w:t xml:space="preserve">SỞ Y TẾ </w:t>
            </w:r>
            <w:r w:rsidR="00DC0FCF" w:rsidRPr="00DC0FCF">
              <w:rPr>
                <w:rFonts w:asciiTheme="majorHAnsi" w:eastAsia="Times New Roman" w:hAnsiTheme="majorHAnsi" w:cstheme="majorHAnsi"/>
                <w:b/>
                <w:spacing w:val="-4"/>
                <w:sz w:val="24"/>
                <w:szCs w:val="24"/>
                <w:lang w:val="en-US" w:eastAsia="vi-VN"/>
              </w:rPr>
              <w:t>PHÚ THỌ</w:t>
            </w:r>
          </w:p>
          <w:p w:rsidR="00096DFF" w:rsidRPr="00DC0FCF" w:rsidRDefault="00096DFF" w:rsidP="002013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BỆNH </w:t>
            </w:r>
            <w:r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  <w:t>VIỆN G</w:t>
            </w:r>
            <w:r w:rsidR="00DC0FCF"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val="en-US" w:eastAsia="vi-VN"/>
              </w:rPr>
              <w:t>IAO THÔNG</w:t>
            </w:r>
            <w:r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  <w:t xml:space="preserve"> VĨNH</w:t>
            </w:r>
            <w:r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 PHÚC</w:t>
            </w:r>
          </w:p>
          <w:p w:rsidR="00096DFF" w:rsidRPr="00DC0FCF" w:rsidRDefault="00DC0FCF" w:rsidP="002013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C0FCF">
              <w:rPr>
                <w:rFonts w:asciiTheme="majorHAnsi" w:hAnsiTheme="majorHAnsi" w:cstheme="majorHAnsi"/>
              </w:rPr>
              <w:t xml:space="preserve">Số: </w:t>
            </w:r>
            <w:r w:rsidRPr="00DC0FCF">
              <w:rPr>
                <w:rFonts w:asciiTheme="majorHAnsi" w:hAnsiTheme="majorHAnsi" w:cstheme="majorHAnsi"/>
                <w:lang w:val="en-US"/>
              </w:rPr>
              <w:t>1109</w:t>
            </w:r>
            <w:r w:rsidRPr="00DC0FCF">
              <w:rPr>
                <w:rFonts w:asciiTheme="majorHAnsi" w:hAnsiTheme="majorHAnsi" w:cstheme="majorHAnsi"/>
              </w:rPr>
              <w:t>/TM-BVGT</w:t>
            </w:r>
            <w:r w:rsidRPr="00DC0FCF">
              <w:rPr>
                <w:rFonts w:asciiTheme="majorHAnsi" w:hAnsiTheme="majorHAnsi" w:cstheme="majorHAnsi"/>
                <w:lang w:val="en-US"/>
              </w:rPr>
              <w:t>VP</w:t>
            </w:r>
            <w:r w:rsidR="00096DFF" w:rsidRPr="00DC0FC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  <w:p w:rsidR="00096DFF" w:rsidRPr="00DC0FCF" w:rsidRDefault="00096DFF" w:rsidP="002013B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  <w:tc>
          <w:tcPr>
            <w:tcW w:w="5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FF" w:rsidRPr="00DC0FCF" w:rsidRDefault="00096DFF" w:rsidP="002013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C0FCF">
              <w:rPr>
                <w:rFonts w:asciiTheme="majorHAnsi" w:eastAsia="Times New Roman" w:hAnsiTheme="majorHAnsi" w:cstheme="majorHAnsi"/>
                <w:b/>
                <w:bCs/>
                <w:spacing w:val="-6"/>
                <w:sz w:val="24"/>
                <w:szCs w:val="24"/>
                <w:lang w:eastAsia="vi-VN"/>
              </w:rPr>
              <w:t> CỘNG HÒA XÃ HỘI CHỦ NGHĨA VIỆT NAM</w:t>
            </w:r>
          </w:p>
          <w:p w:rsidR="00096DFF" w:rsidRPr="00DC0FCF" w:rsidRDefault="00096DFF" w:rsidP="002013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val="en-US" w:eastAsia="vi-VN"/>
              </w:rPr>
            </w:pPr>
            <w:r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  <w:t>Độc lập – Tự do – Hạnh phú</w:t>
            </w:r>
            <w:r w:rsidR="00AE2908" w:rsidRPr="00DC0F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val="en-US" w:eastAsia="vi-VN"/>
              </w:rPr>
              <w:t>c</w:t>
            </w:r>
          </w:p>
          <w:p w:rsidR="002013BE" w:rsidRPr="00DC0FCF" w:rsidRDefault="00540D7D" w:rsidP="00DC0FCF">
            <w:pPr>
              <w:spacing w:before="240" w:after="0" w:line="240" w:lineRule="auto"/>
              <w:jc w:val="right"/>
              <w:rPr>
                <w:rFonts w:asciiTheme="majorHAnsi" w:eastAsia="Times New Roman" w:hAnsiTheme="majorHAnsi" w:cstheme="majorHAnsi"/>
                <w:i/>
                <w:sz w:val="24"/>
                <w:szCs w:val="24"/>
                <w:lang w:val="en-US" w:eastAsia="vi-VN"/>
              </w:rPr>
            </w:pPr>
            <w:r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Phúc</w:t>
            </w:r>
            <w:r w:rsidR="00DC0FCF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 xml:space="preserve"> Yên</w:t>
            </w:r>
            <w:r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, ngày</w:t>
            </w:r>
            <w:r w:rsidR="00A57027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 xml:space="preserve"> </w:t>
            </w:r>
            <w:r w:rsidR="00DC0FCF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11</w:t>
            </w:r>
            <w:r w:rsidR="00AE719C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 xml:space="preserve"> </w:t>
            </w:r>
            <w:r w:rsidR="002013BE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 xml:space="preserve">tháng </w:t>
            </w:r>
            <w:r w:rsidR="006859E8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0</w:t>
            </w:r>
            <w:r w:rsidR="00DC0FCF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9</w:t>
            </w:r>
            <w:r w:rsidR="00AE719C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 xml:space="preserve"> </w:t>
            </w:r>
            <w:r w:rsidR="002013BE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năm 202</w:t>
            </w:r>
            <w:r w:rsidR="006859E8" w:rsidRPr="00DC0FCF">
              <w:rPr>
                <w:rFonts w:asciiTheme="majorHAnsi" w:eastAsia="Times New Roman" w:hAnsiTheme="majorHAnsi" w:cstheme="majorHAnsi"/>
                <w:bCs/>
                <w:i/>
                <w:sz w:val="24"/>
                <w:szCs w:val="24"/>
                <w:lang w:val="en-US" w:eastAsia="vi-VN"/>
              </w:rPr>
              <w:t>5</w:t>
            </w:r>
          </w:p>
        </w:tc>
      </w:tr>
    </w:tbl>
    <w:p w:rsidR="00941D31" w:rsidRPr="00DC0FCF" w:rsidRDefault="00941D31" w:rsidP="00852033">
      <w:pPr>
        <w:shd w:val="clear" w:color="auto" w:fill="FFFFFF"/>
        <w:spacing w:before="120" w:after="30" w:line="288" w:lineRule="auto"/>
        <w:jc w:val="center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</w:p>
    <w:p w:rsidR="00DC0FCF" w:rsidRPr="00F33DD7" w:rsidRDefault="00DC0FCF" w:rsidP="00DC0FCF">
      <w:pPr>
        <w:pStyle w:val="Heading3"/>
        <w:spacing w:before="0" w:after="120" w:line="240" w:lineRule="auto"/>
        <w:jc w:val="center"/>
        <w:rPr>
          <w:rFonts w:cstheme="majorHAnsi"/>
          <w:b/>
          <w:color w:val="auto"/>
          <w:sz w:val="28"/>
          <w:szCs w:val="28"/>
        </w:rPr>
      </w:pPr>
      <w:r w:rsidRPr="00F33DD7">
        <w:rPr>
          <w:rFonts w:cstheme="majorHAnsi"/>
          <w:b/>
          <w:color w:val="auto"/>
          <w:sz w:val="28"/>
          <w:szCs w:val="28"/>
        </w:rPr>
        <w:t>THƯ MỜI CHÀO GIÁ</w:t>
      </w:r>
    </w:p>
    <w:p w:rsidR="00DC0FCF" w:rsidRPr="00F33DD7" w:rsidRDefault="00DC0FCF" w:rsidP="00DC0FCF">
      <w:pPr>
        <w:pStyle w:val="Heading3"/>
        <w:spacing w:before="0" w:after="120" w:line="240" w:lineRule="auto"/>
        <w:jc w:val="center"/>
        <w:rPr>
          <w:rFonts w:cstheme="majorHAnsi"/>
          <w:b/>
          <w:color w:val="auto"/>
          <w:sz w:val="28"/>
          <w:szCs w:val="28"/>
        </w:rPr>
      </w:pPr>
      <w:r w:rsidRPr="00F33DD7">
        <w:rPr>
          <w:rFonts w:cstheme="majorHAnsi"/>
          <w:b/>
          <w:color w:val="auto"/>
          <w:sz w:val="28"/>
          <w:szCs w:val="28"/>
        </w:rPr>
        <w:t xml:space="preserve">Kính gửi: Các nhà thầu cung cấp dịch vụ </w:t>
      </w:r>
    </w:p>
    <w:p w:rsidR="00DC0FCF" w:rsidRPr="00DC0FCF" w:rsidRDefault="00DC0FCF" w:rsidP="00DC0FCF">
      <w:pPr>
        <w:pStyle w:val="Heading3"/>
        <w:spacing w:before="0" w:after="120" w:line="240" w:lineRule="auto"/>
        <w:jc w:val="both"/>
        <w:rPr>
          <w:rFonts w:cstheme="majorHAnsi"/>
          <w:b/>
          <w:bCs/>
          <w:color w:val="auto"/>
          <w:sz w:val="28"/>
          <w:szCs w:val="28"/>
        </w:rPr>
      </w:pPr>
      <w:r w:rsidRPr="00DC0FCF">
        <w:rPr>
          <w:rFonts w:cstheme="majorHAnsi"/>
          <w:color w:val="auto"/>
          <w:sz w:val="28"/>
          <w:szCs w:val="28"/>
        </w:rPr>
        <w:tab/>
        <w:t xml:space="preserve">Bệnh viện giao thông Vĩnh Phúc có nhu cầu sửa chữa các hạng mục dưới đây. </w:t>
      </w:r>
    </w:p>
    <w:p w:rsidR="00DC0FCF" w:rsidRPr="00DC0FCF" w:rsidRDefault="00DC0FCF" w:rsidP="00DC0FCF">
      <w:pPr>
        <w:pStyle w:val="Heading3"/>
        <w:spacing w:before="0" w:line="240" w:lineRule="auto"/>
        <w:jc w:val="both"/>
        <w:rPr>
          <w:rFonts w:cstheme="majorHAnsi"/>
          <w:b/>
          <w:bCs/>
          <w:color w:val="auto"/>
          <w:sz w:val="28"/>
          <w:szCs w:val="28"/>
        </w:rPr>
      </w:pPr>
      <w:r w:rsidRPr="00DC0FCF">
        <w:rPr>
          <w:rFonts w:cstheme="majorHAnsi"/>
          <w:color w:val="auto"/>
          <w:sz w:val="28"/>
          <w:szCs w:val="28"/>
        </w:rPr>
        <w:tab/>
        <w:t>Bệnh viện giao thông Vĩnh Phúc kính mời các nhà cung cấp dịch vụ quan tâm có khả</w:t>
      </w:r>
      <w:r w:rsidRPr="00DC0FCF">
        <w:rPr>
          <w:rFonts w:cstheme="majorHAnsi"/>
          <w:color w:val="auto"/>
          <w:sz w:val="28"/>
          <w:szCs w:val="28"/>
        </w:rPr>
        <w:t xml:space="preserve"> năng </w:t>
      </w:r>
      <w:r w:rsidRPr="00DC0FCF">
        <w:rPr>
          <w:rFonts w:cstheme="majorHAnsi"/>
          <w:color w:val="auto"/>
          <w:sz w:val="28"/>
          <w:szCs w:val="28"/>
        </w:rPr>
        <w:t xml:space="preserve">cung cấp gửi báo giá về phòng Tổ chức Hành chính, Bệnh viện </w:t>
      </w:r>
      <w:r w:rsidR="0081230B" w:rsidRPr="0081230B">
        <w:rPr>
          <w:rFonts w:cstheme="majorHAnsi"/>
          <w:color w:val="auto"/>
          <w:sz w:val="28"/>
          <w:szCs w:val="28"/>
        </w:rPr>
        <w:t>G</w:t>
      </w:r>
      <w:r w:rsidRPr="00DC0FCF">
        <w:rPr>
          <w:rFonts w:cstheme="majorHAnsi"/>
          <w:color w:val="auto"/>
          <w:sz w:val="28"/>
          <w:szCs w:val="28"/>
        </w:rPr>
        <w:t xml:space="preserve">iao thông Vĩnh Phúc trước ngày </w:t>
      </w:r>
      <w:r w:rsidRPr="00DC0FCF">
        <w:rPr>
          <w:rFonts w:cstheme="majorHAnsi"/>
          <w:color w:val="auto"/>
          <w:sz w:val="28"/>
          <w:szCs w:val="28"/>
        </w:rPr>
        <w:t>2</w:t>
      </w:r>
      <w:bookmarkStart w:id="0" w:name="_GoBack"/>
      <w:bookmarkEnd w:id="0"/>
      <w:r w:rsidRPr="00DC0FCF">
        <w:rPr>
          <w:rFonts w:cstheme="majorHAnsi"/>
          <w:color w:val="auto"/>
          <w:sz w:val="28"/>
          <w:szCs w:val="28"/>
        </w:rPr>
        <w:t>0</w:t>
      </w:r>
      <w:r w:rsidRPr="00DC0FCF">
        <w:rPr>
          <w:rFonts w:cstheme="majorHAnsi"/>
          <w:color w:val="auto"/>
          <w:sz w:val="28"/>
          <w:szCs w:val="28"/>
        </w:rPr>
        <w:t>/</w:t>
      </w:r>
      <w:r w:rsidRPr="00DC0FCF">
        <w:rPr>
          <w:rFonts w:cstheme="majorHAnsi"/>
          <w:color w:val="auto"/>
          <w:sz w:val="28"/>
          <w:szCs w:val="28"/>
        </w:rPr>
        <w:t>9</w:t>
      </w:r>
      <w:r w:rsidRPr="00DC0FCF">
        <w:rPr>
          <w:rFonts w:cstheme="majorHAnsi"/>
          <w:color w:val="auto"/>
          <w:sz w:val="28"/>
          <w:szCs w:val="28"/>
        </w:rPr>
        <w:t xml:space="preserve">/2025 theo địa chỉ: </w:t>
      </w:r>
      <w:r w:rsidRPr="00DC0FCF">
        <w:rPr>
          <w:rFonts w:cstheme="majorHAnsi"/>
          <w:color w:val="auto"/>
          <w:sz w:val="28"/>
          <w:szCs w:val="28"/>
        </w:rPr>
        <w:t>Phòng TCHC, Bệnh viện Giao thông Vĩnh Phúc, Thôn Hưởng Lộc, Xã Xuân Lãng, tỉnh Phú Thọ</w:t>
      </w:r>
      <w:r w:rsidRPr="00DC0FCF">
        <w:rPr>
          <w:rFonts w:cstheme="majorHAnsi"/>
          <w:color w:val="auto"/>
          <w:sz w:val="28"/>
          <w:szCs w:val="28"/>
        </w:rPr>
        <w:t xml:space="preserve"> để </w:t>
      </w:r>
      <w:r w:rsidRPr="00DC0FCF">
        <w:rPr>
          <w:rFonts w:cstheme="majorHAnsi"/>
          <w:color w:val="auto"/>
          <w:sz w:val="28"/>
          <w:szCs w:val="28"/>
        </w:rPr>
        <w:t>phòng</w:t>
      </w:r>
      <w:r w:rsidRPr="00DC0FCF">
        <w:rPr>
          <w:rFonts w:cstheme="majorHAnsi"/>
          <w:color w:val="auto"/>
          <w:sz w:val="28"/>
          <w:szCs w:val="28"/>
        </w:rPr>
        <w:t xml:space="preserve"> tổng hợp, lập kế hoạch dự toán và lựa chọn nhà thầu.</w:t>
      </w:r>
    </w:p>
    <w:p w:rsidR="00DC0FCF" w:rsidRPr="00DC0FCF" w:rsidRDefault="00DC0FCF" w:rsidP="00DC0FCF">
      <w:pPr>
        <w:rPr>
          <w:rFonts w:asciiTheme="majorHAnsi" w:hAnsiTheme="majorHAnsi" w:cstheme="majorHAnsi"/>
        </w:rPr>
      </w:pPr>
    </w:p>
    <w:tbl>
      <w:tblPr>
        <w:tblW w:w="99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257"/>
        <w:gridCol w:w="1088"/>
        <w:gridCol w:w="968"/>
        <w:gridCol w:w="862"/>
      </w:tblGrid>
      <w:tr w:rsidR="00DC0FCF" w:rsidRPr="00DC0FCF" w:rsidTr="001A7F3D">
        <w:trPr>
          <w:trHeight w:val="957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C0FCF">
              <w:rPr>
                <w:rFonts w:asciiTheme="majorHAnsi" w:hAnsiTheme="majorHAnsi" w:cstheme="majorHAnsi"/>
                <w:b/>
                <w:bCs/>
                <w:szCs w:val="28"/>
              </w:rPr>
              <w:t>STT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C0FCF">
              <w:rPr>
                <w:rFonts w:asciiTheme="majorHAnsi" w:hAnsiTheme="majorHAnsi" w:cstheme="majorHAnsi"/>
                <w:b/>
                <w:bCs/>
                <w:szCs w:val="28"/>
              </w:rPr>
              <w:t>Tên hạng mục công việc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C0FCF">
              <w:rPr>
                <w:rFonts w:asciiTheme="majorHAnsi" w:hAnsiTheme="majorHAnsi" w:cstheme="majorHAnsi"/>
                <w:b/>
                <w:bCs/>
                <w:szCs w:val="28"/>
              </w:rPr>
              <w:t>ĐVT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C0FCF">
              <w:rPr>
                <w:rFonts w:asciiTheme="majorHAnsi" w:hAnsiTheme="majorHAnsi" w:cstheme="majorHAnsi"/>
                <w:b/>
                <w:bCs/>
                <w:szCs w:val="28"/>
              </w:rPr>
              <w:t>Khối lượng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C0FCF">
              <w:rPr>
                <w:rFonts w:asciiTheme="majorHAnsi" w:hAnsiTheme="majorHAnsi" w:cstheme="majorHAnsi"/>
                <w:b/>
                <w:bCs/>
                <w:szCs w:val="28"/>
              </w:rPr>
              <w:t>Ghi chú</w:t>
            </w:r>
          </w:p>
        </w:tc>
      </w:tr>
      <w:tr w:rsidR="00DC0FCF" w:rsidRPr="00DC0FCF" w:rsidTr="001A7F3D">
        <w:trPr>
          <w:trHeight w:val="388"/>
        </w:trPr>
        <w:tc>
          <w:tcPr>
            <w:tcW w:w="752" w:type="dxa"/>
            <w:shd w:val="clear" w:color="auto" w:fill="auto"/>
            <w:noWrap/>
            <w:vAlign w:val="center"/>
          </w:tcPr>
          <w:p w:rsidR="00DC0FCF" w:rsidRPr="00DC0FCF" w:rsidRDefault="00DC0FCF" w:rsidP="00DC0F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6257" w:type="dxa"/>
            <w:shd w:val="clear" w:color="auto" w:fill="auto"/>
            <w:noWrap/>
            <w:vAlign w:val="bottom"/>
          </w:tcPr>
          <w:p w:rsidR="00CC73AB" w:rsidRPr="006057A1" w:rsidRDefault="006057A1" w:rsidP="00D035B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16B5">
              <w:rPr>
                <w:sz w:val="26"/>
                <w:szCs w:val="26"/>
                <w:lang w:eastAsia="vi-VN"/>
              </w:rPr>
              <w:t>Bộ máy tính:  Bảng mạ</w:t>
            </w:r>
            <w:r w:rsidR="00D035BB">
              <w:rPr>
                <w:sz w:val="26"/>
                <w:szCs w:val="26"/>
                <w:lang w:eastAsia="vi-VN"/>
              </w:rPr>
              <w:t>ch chính H510</w:t>
            </w:r>
            <w:r w:rsidRPr="004816B5">
              <w:rPr>
                <w:sz w:val="26"/>
                <w:szCs w:val="26"/>
                <w:lang w:eastAsia="vi-VN"/>
              </w:rPr>
              <w:t>/CPU Core i</w:t>
            </w:r>
            <w:r w:rsidRPr="006057A1">
              <w:rPr>
                <w:sz w:val="26"/>
                <w:szCs w:val="26"/>
                <w:lang w:eastAsia="vi-VN"/>
              </w:rPr>
              <w:t>5</w:t>
            </w:r>
            <w:r>
              <w:rPr>
                <w:sz w:val="26"/>
                <w:szCs w:val="26"/>
                <w:lang w:eastAsia="vi-VN"/>
              </w:rPr>
              <w:t xml:space="preserve"> gen 10</w:t>
            </w:r>
            <w:r w:rsidRPr="004816B5">
              <w:rPr>
                <w:sz w:val="26"/>
                <w:szCs w:val="26"/>
                <w:lang w:eastAsia="vi-VN"/>
              </w:rPr>
              <w:t>/ ổ cứng SSD 240GB/HDD 500GB/Ram 8GB/ Nguồn máy tính /vỏ /Phím chuột.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C0FCF" w:rsidRPr="00F03CFC" w:rsidRDefault="00DC0FCF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C0FCF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  <w:r w:rsidR="00F03CF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Bộ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DC0FCF" w:rsidRPr="00DC0FCF" w:rsidRDefault="000D44E4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DC0FCF" w:rsidRPr="00DC0FCF" w:rsidRDefault="00DC0FCF" w:rsidP="001A7F3D">
            <w:pPr>
              <w:jc w:val="right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DC0FCF" w:rsidRPr="00DC0FCF" w:rsidTr="001A7F3D">
        <w:trPr>
          <w:trHeight w:val="388"/>
        </w:trPr>
        <w:tc>
          <w:tcPr>
            <w:tcW w:w="752" w:type="dxa"/>
            <w:shd w:val="clear" w:color="auto" w:fill="auto"/>
            <w:noWrap/>
            <w:vAlign w:val="center"/>
          </w:tcPr>
          <w:p w:rsidR="00DC0FCF" w:rsidRPr="00DC0FCF" w:rsidRDefault="00DC0FCF" w:rsidP="00DC0F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6257" w:type="dxa"/>
            <w:shd w:val="clear" w:color="auto" w:fill="auto"/>
            <w:noWrap/>
            <w:vAlign w:val="bottom"/>
          </w:tcPr>
          <w:p w:rsidR="00DC0FCF" w:rsidRPr="006057A1" w:rsidRDefault="006057A1" w:rsidP="001A7F3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Màn hình 24 inch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C0FCF" w:rsidRPr="00DC0FCF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DC0FCF" w:rsidRPr="00F75B7F" w:rsidRDefault="000D44E4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DC0FCF" w:rsidRPr="00DC0FCF" w:rsidRDefault="00DC0FCF" w:rsidP="001A7F3D">
            <w:pPr>
              <w:jc w:val="right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DC0FCF" w:rsidRPr="00DC0FCF" w:rsidTr="001A7F3D">
        <w:trPr>
          <w:trHeight w:val="388"/>
        </w:trPr>
        <w:tc>
          <w:tcPr>
            <w:tcW w:w="752" w:type="dxa"/>
            <w:shd w:val="clear" w:color="auto" w:fill="auto"/>
            <w:noWrap/>
            <w:vAlign w:val="center"/>
          </w:tcPr>
          <w:p w:rsidR="00DC0FCF" w:rsidRPr="00DC0FCF" w:rsidRDefault="00DC0FCF" w:rsidP="00DC0F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6257" w:type="dxa"/>
            <w:shd w:val="clear" w:color="auto" w:fill="auto"/>
            <w:noWrap/>
            <w:vAlign w:val="bottom"/>
          </w:tcPr>
          <w:p w:rsidR="00DC0FCF" w:rsidRPr="006057A1" w:rsidRDefault="006057A1" w:rsidP="001A7F3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Màn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hình 27 inch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C0FCF" w:rsidRPr="00DC0FCF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DC0FCF" w:rsidRPr="00F03CFC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DC0FCF" w:rsidRPr="00DC0FCF" w:rsidRDefault="00DC0FCF" w:rsidP="001A7F3D">
            <w:pPr>
              <w:jc w:val="right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DC0FCF" w:rsidRPr="00DC0FCF" w:rsidTr="001A7F3D">
        <w:trPr>
          <w:trHeight w:val="388"/>
        </w:trPr>
        <w:tc>
          <w:tcPr>
            <w:tcW w:w="752" w:type="dxa"/>
            <w:shd w:val="clear" w:color="auto" w:fill="auto"/>
            <w:noWrap/>
            <w:vAlign w:val="center"/>
          </w:tcPr>
          <w:p w:rsidR="00DC0FCF" w:rsidRPr="00DC0FCF" w:rsidRDefault="00DC0FCF" w:rsidP="00DC0F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6257" w:type="dxa"/>
            <w:shd w:val="clear" w:color="auto" w:fill="auto"/>
            <w:noWrap/>
            <w:vAlign w:val="bottom"/>
          </w:tcPr>
          <w:p w:rsidR="00DC0FCF" w:rsidRPr="00DC0FCF" w:rsidRDefault="006057A1" w:rsidP="006057A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9FAFB"/>
                <w:lang w:val="en-US"/>
              </w:rPr>
              <w:t>Máy tính xách tay</w:t>
            </w:r>
            <w:r>
              <w:rPr>
                <w:bCs/>
                <w:sz w:val="26"/>
                <w:szCs w:val="26"/>
                <w:shd w:val="clear" w:color="auto" w:fill="F9FAFB"/>
              </w:rPr>
              <w:t xml:space="preserve"> (Intel I</w:t>
            </w:r>
            <w:r>
              <w:rPr>
                <w:bCs/>
                <w:sz w:val="26"/>
                <w:szCs w:val="26"/>
                <w:shd w:val="clear" w:color="auto" w:fill="F9FAFB"/>
                <w:lang w:val="en-US"/>
              </w:rPr>
              <w:t xml:space="preserve">5/ RAM </w:t>
            </w:r>
            <w:r w:rsidRPr="004816B5">
              <w:rPr>
                <w:bCs/>
                <w:sz w:val="26"/>
                <w:szCs w:val="26"/>
                <w:shd w:val="clear" w:color="auto" w:fill="F9FAFB"/>
              </w:rPr>
              <w:t>8GB/</w:t>
            </w:r>
            <w:r>
              <w:rPr>
                <w:bCs/>
                <w:sz w:val="26"/>
                <w:szCs w:val="26"/>
                <w:shd w:val="clear" w:color="auto" w:fill="F9FAFB"/>
                <w:lang w:val="en-US"/>
              </w:rPr>
              <w:t xml:space="preserve"> ổ cứng SSD </w:t>
            </w:r>
            <w:r w:rsidRPr="004816B5">
              <w:rPr>
                <w:bCs/>
                <w:sz w:val="26"/>
                <w:szCs w:val="26"/>
                <w:shd w:val="clear" w:color="auto" w:fill="F9FAFB"/>
              </w:rPr>
              <w:t>512 GB /</w:t>
            </w:r>
            <w:r>
              <w:rPr>
                <w:bCs/>
                <w:sz w:val="26"/>
                <w:szCs w:val="26"/>
                <w:shd w:val="clear" w:color="auto" w:fill="F9FAFB"/>
                <w:lang w:val="en-US"/>
              </w:rPr>
              <w:t xml:space="preserve"> màn hình </w:t>
            </w:r>
            <w:r w:rsidRPr="004816B5">
              <w:rPr>
                <w:bCs/>
                <w:sz w:val="26"/>
                <w:szCs w:val="26"/>
                <w:shd w:val="clear" w:color="auto" w:fill="F9FAFB"/>
              </w:rPr>
              <w:t>15.6 inch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C0FCF" w:rsidRPr="00DC0FCF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DC0FCF" w:rsidRPr="00F03CFC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DC0FCF" w:rsidRPr="00DC0FCF" w:rsidRDefault="00DC0FCF" w:rsidP="001A7F3D">
            <w:pPr>
              <w:jc w:val="right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DC0FCF" w:rsidRPr="00DC0FCF" w:rsidTr="001A7F3D">
        <w:trPr>
          <w:trHeight w:val="388"/>
        </w:trPr>
        <w:tc>
          <w:tcPr>
            <w:tcW w:w="752" w:type="dxa"/>
            <w:shd w:val="clear" w:color="auto" w:fill="auto"/>
            <w:noWrap/>
            <w:vAlign w:val="center"/>
          </w:tcPr>
          <w:p w:rsidR="00DC0FCF" w:rsidRPr="00DC0FCF" w:rsidRDefault="00DC0FCF" w:rsidP="00DC0F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6257" w:type="dxa"/>
            <w:shd w:val="clear" w:color="auto" w:fill="auto"/>
            <w:noWrap/>
            <w:vAlign w:val="bottom"/>
          </w:tcPr>
          <w:p w:rsidR="00DC0FCF" w:rsidRPr="00F03CFC" w:rsidRDefault="00F03CFC" w:rsidP="001A7F3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Máy in 2 mặt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C0FCF" w:rsidRPr="00F03CFC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DC0FCF" w:rsidRPr="00F03CFC" w:rsidRDefault="00F03CFC" w:rsidP="001A7F3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DC0FCF" w:rsidRPr="00DC0FCF" w:rsidRDefault="00DC0FCF" w:rsidP="001A7F3D">
            <w:pPr>
              <w:jc w:val="right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:rsidR="008E2049" w:rsidRDefault="008E2049" w:rsidP="00DC0FCF">
      <w:pPr>
        <w:pStyle w:val="Heading3"/>
        <w:spacing w:before="0" w:line="240" w:lineRule="auto"/>
        <w:jc w:val="both"/>
        <w:rPr>
          <w:rFonts w:cstheme="majorHAnsi"/>
          <w:color w:val="auto"/>
        </w:rPr>
      </w:pPr>
    </w:p>
    <w:p w:rsidR="00DC0FCF" w:rsidRPr="00DC0FCF" w:rsidRDefault="00DC0FCF" w:rsidP="00DC0FCF">
      <w:pPr>
        <w:pStyle w:val="Heading3"/>
        <w:spacing w:before="0" w:line="240" w:lineRule="auto"/>
        <w:jc w:val="both"/>
        <w:rPr>
          <w:rFonts w:cstheme="majorHAnsi"/>
          <w:b/>
          <w:color w:val="auto"/>
          <w:sz w:val="28"/>
          <w:szCs w:val="28"/>
        </w:rPr>
      </w:pPr>
      <w:r w:rsidRPr="00DC0FCF">
        <w:rPr>
          <w:rFonts w:cstheme="majorHAnsi"/>
          <w:color w:val="auto"/>
        </w:rPr>
        <w:tab/>
      </w:r>
      <w:r w:rsidRPr="00DC0FCF">
        <w:rPr>
          <w:rFonts w:cstheme="majorHAnsi"/>
          <w:color w:val="auto"/>
          <w:sz w:val="28"/>
          <w:szCs w:val="28"/>
        </w:rPr>
        <w:t xml:space="preserve">Thời gian thực hiện hợp đồng: </w:t>
      </w:r>
      <w:r w:rsidR="008E2049" w:rsidRPr="008E2049">
        <w:rPr>
          <w:rFonts w:cstheme="majorHAnsi"/>
          <w:color w:val="auto"/>
          <w:sz w:val="28"/>
          <w:szCs w:val="28"/>
        </w:rPr>
        <w:t>2</w:t>
      </w:r>
      <w:r w:rsidRPr="00DC0FCF">
        <w:rPr>
          <w:rFonts w:cstheme="majorHAnsi"/>
          <w:color w:val="auto"/>
          <w:sz w:val="28"/>
          <w:szCs w:val="28"/>
        </w:rPr>
        <w:t xml:space="preserve"> ngày </w:t>
      </w:r>
    </w:p>
    <w:p w:rsidR="00DC0FCF" w:rsidRPr="00DC0FCF" w:rsidRDefault="00DC0FCF" w:rsidP="00DC0FCF">
      <w:pPr>
        <w:pStyle w:val="Heading3"/>
        <w:spacing w:before="0" w:line="240" w:lineRule="auto"/>
        <w:jc w:val="both"/>
        <w:rPr>
          <w:rFonts w:cstheme="majorHAnsi"/>
          <w:b/>
          <w:color w:val="auto"/>
          <w:sz w:val="28"/>
          <w:szCs w:val="28"/>
        </w:rPr>
      </w:pPr>
      <w:r w:rsidRPr="00DC0FCF">
        <w:rPr>
          <w:rFonts w:cstheme="majorHAnsi"/>
          <w:color w:val="auto"/>
          <w:sz w:val="28"/>
          <w:szCs w:val="28"/>
        </w:rPr>
        <w:tab/>
        <w:t xml:space="preserve"> Rất mong được sự hợp tác cùng quý nhà cung cấp dịch vụ.</w:t>
      </w:r>
    </w:p>
    <w:p w:rsidR="00DC0FCF" w:rsidRPr="00DC0FCF" w:rsidRDefault="00DC0FCF" w:rsidP="00DC0FCF">
      <w:pPr>
        <w:pStyle w:val="Heading3"/>
        <w:spacing w:before="0" w:line="240" w:lineRule="auto"/>
        <w:jc w:val="both"/>
        <w:rPr>
          <w:rFonts w:cstheme="majorHAnsi"/>
          <w:b/>
          <w:color w:val="auto"/>
          <w:sz w:val="28"/>
          <w:szCs w:val="28"/>
        </w:rPr>
      </w:pPr>
      <w:r w:rsidRPr="00DC0FCF">
        <w:rPr>
          <w:rFonts w:cstheme="majorHAnsi"/>
          <w:color w:val="auto"/>
          <w:sz w:val="28"/>
          <w:szCs w:val="28"/>
        </w:rPr>
        <w:tab/>
        <w:t xml:space="preserve"> Trân trọng cảm ơn./.</w:t>
      </w:r>
    </w:p>
    <w:p w:rsidR="00DC0FCF" w:rsidRPr="00DC0FCF" w:rsidRDefault="00DC0FCF" w:rsidP="00DC0FCF">
      <w:pPr>
        <w:rPr>
          <w:rFonts w:asciiTheme="majorHAnsi" w:hAnsiTheme="majorHAnsi" w:cstheme="majorHAnsi"/>
          <w:szCs w:val="28"/>
        </w:rPr>
      </w:pPr>
    </w:p>
    <w:tbl>
      <w:tblPr>
        <w:tblStyle w:val="TableGrid"/>
        <w:tblW w:w="92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5705"/>
      </w:tblGrid>
      <w:tr w:rsidR="00DC0FCF" w:rsidRPr="00DC0FCF" w:rsidTr="001A7F3D">
        <w:tc>
          <w:tcPr>
            <w:tcW w:w="3545" w:type="dxa"/>
          </w:tcPr>
          <w:p w:rsidR="00DC0FCF" w:rsidRPr="00DC0FCF" w:rsidRDefault="00DC0FCF" w:rsidP="001A7F3D">
            <w:pPr>
              <w:pStyle w:val="Heading3"/>
              <w:spacing w:before="0"/>
              <w:jc w:val="both"/>
              <w:outlineLvl w:val="2"/>
              <w:rPr>
                <w:rFonts w:cstheme="majorHAnsi"/>
                <w:i/>
                <w:color w:val="auto"/>
              </w:rPr>
            </w:pPr>
            <w:r w:rsidRPr="00DC0FCF">
              <w:rPr>
                <w:rFonts w:cstheme="majorHAnsi"/>
                <w:i/>
                <w:color w:val="auto"/>
              </w:rPr>
              <w:t>Nơi nhận:</w:t>
            </w:r>
          </w:p>
          <w:p w:rsidR="00DC0FCF" w:rsidRPr="00DC0FCF" w:rsidRDefault="00DC0FCF" w:rsidP="001A7F3D">
            <w:pPr>
              <w:pStyle w:val="Heading3"/>
              <w:spacing w:before="0"/>
              <w:jc w:val="both"/>
              <w:outlineLvl w:val="2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DC0FCF">
              <w:rPr>
                <w:rFonts w:cstheme="majorHAnsi"/>
                <w:color w:val="auto"/>
                <w:sz w:val="22"/>
                <w:szCs w:val="22"/>
              </w:rPr>
              <w:t>- Như trên;</w:t>
            </w:r>
          </w:p>
          <w:p w:rsidR="00DC0FCF" w:rsidRPr="00DC0FCF" w:rsidRDefault="00DC0FCF" w:rsidP="001A7F3D">
            <w:pPr>
              <w:pStyle w:val="Heading3"/>
              <w:spacing w:before="0"/>
              <w:jc w:val="both"/>
              <w:outlineLvl w:val="2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DC0FCF">
              <w:rPr>
                <w:rFonts w:cstheme="majorHAnsi"/>
                <w:color w:val="auto"/>
                <w:sz w:val="22"/>
                <w:szCs w:val="22"/>
              </w:rPr>
              <w:t>- Lưu: VT, TCHC.</w:t>
            </w:r>
          </w:p>
          <w:p w:rsidR="00DC0FCF" w:rsidRPr="00DC0FCF" w:rsidRDefault="00DC0FCF" w:rsidP="001A7F3D">
            <w:pPr>
              <w:pStyle w:val="Heading3"/>
              <w:spacing w:before="0" w:after="120"/>
              <w:jc w:val="both"/>
              <w:outlineLvl w:val="2"/>
              <w:rPr>
                <w:rFonts w:cstheme="majorHAnsi"/>
                <w:b/>
                <w:color w:val="auto"/>
                <w:sz w:val="28"/>
                <w:szCs w:val="28"/>
              </w:rPr>
            </w:pPr>
          </w:p>
          <w:p w:rsidR="00DC0FCF" w:rsidRPr="00DC0FCF" w:rsidRDefault="00DC0FCF" w:rsidP="001A7F3D">
            <w:pPr>
              <w:pStyle w:val="Heading3"/>
              <w:spacing w:before="0" w:after="120"/>
              <w:jc w:val="both"/>
              <w:outlineLvl w:val="2"/>
              <w:rPr>
                <w:rFonts w:cstheme="majorHAnsi"/>
                <w:b/>
                <w:i/>
                <w:color w:val="auto"/>
                <w:position w:val="8"/>
                <w:sz w:val="28"/>
                <w:szCs w:val="28"/>
                <w:lang w:val="nl-NL"/>
              </w:rPr>
            </w:pPr>
          </w:p>
        </w:tc>
        <w:tc>
          <w:tcPr>
            <w:tcW w:w="5705" w:type="dxa"/>
          </w:tcPr>
          <w:p w:rsidR="00DC0FCF" w:rsidRPr="00DC0FCF" w:rsidRDefault="00DC0FCF" w:rsidP="001A7F3D">
            <w:pPr>
              <w:pStyle w:val="Heading3"/>
              <w:spacing w:before="0"/>
              <w:jc w:val="center"/>
              <w:outlineLvl w:val="2"/>
              <w:rPr>
                <w:rFonts w:cstheme="majorHAnsi"/>
                <w:b/>
                <w:color w:val="auto"/>
                <w:sz w:val="28"/>
                <w:szCs w:val="28"/>
                <w:lang w:val="nl-NL"/>
              </w:rPr>
            </w:pPr>
            <w:r w:rsidRPr="00DC0FCF">
              <w:rPr>
                <w:rFonts w:cstheme="majorHAnsi"/>
                <w:b/>
                <w:color w:val="auto"/>
                <w:sz w:val="28"/>
                <w:szCs w:val="28"/>
                <w:lang w:val="nl-NL"/>
              </w:rPr>
              <w:t>GIÁM ĐỐC</w:t>
            </w:r>
          </w:p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</w:p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</w:p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Cs w:val="28"/>
                <w:lang w:val="nl-NL"/>
              </w:rPr>
              <w:t>(Đã ký)</w:t>
            </w:r>
          </w:p>
          <w:p w:rsidR="00DC0FCF" w:rsidRPr="00DC0FCF" w:rsidRDefault="00DC0FCF" w:rsidP="001A7F3D">
            <w:pPr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</w:p>
          <w:p w:rsidR="00DC0FCF" w:rsidRPr="00DC0FCF" w:rsidRDefault="00DC0FCF" w:rsidP="001A7F3D">
            <w:pPr>
              <w:pStyle w:val="Heading3"/>
              <w:spacing w:before="0"/>
              <w:jc w:val="center"/>
              <w:outlineLvl w:val="2"/>
              <w:rPr>
                <w:rFonts w:cstheme="majorHAnsi"/>
                <w:b/>
                <w:color w:val="auto"/>
                <w:sz w:val="28"/>
                <w:szCs w:val="28"/>
                <w:lang w:val="nl-NL"/>
              </w:rPr>
            </w:pPr>
            <w:r w:rsidRPr="00DC0FCF">
              <w:rPr>
                <w:rFonts w:cstheme="majorHAnsi"/>
                <w:b/>
                <w:color w:val="auto"/>
                <w:sz w:val="28"/>
                <w:szCs w:val="28"/>
                <w:lang w:val="nl-NL"/>
              </w:rPr>
              <w:t>Phạm Việt Hưng</w:t>
            </w:r>
          </w:p>
        </w:tc>
      </w:tr>
    </w:tbl>
    <w:p w:rsidR="00DC0FCF" w:rsidRPr="00DC0FCF" w:rsidRDefault="00DC0FCF" w:rsidP="00DC0FCF">
      <w:pPr>
        <w:widowControl w:val="0"/>
        <w:ind w:firstLine="720"/>
        <w:jc w:val="center"/>
        <w:rPr>
          <w:rFonts w:asciiTheme="majorHAnsi" w:hAnsiTheme="majorHAnsi" w:cstheme="majorHAnsi"/>
          <w:bCs/>
          <w:szCs w:val="28"/>
          <w:lang w:val="nl-NL"/>
        </w:rPr>
      </w:pPr>
    </w:p>
    <w:p w:rsidR="00B96340" w:rsidRPr="00DC0FCF" w:rsidRDefault="00B96340" w:rsidP="00E15BFC">
      <w:pPr>
        <w:spacing w:after="0" w:line="288" w:lineRule="auto"/>
        <w:rPr>
          <w:rFonts w:asciiTheme="majorHAnsi" w:hAnsiTheme="majorHAnsi" w:cstheme="majorHAnsi"/>
          <w:lang w:val="nl-NL"/>
        </w:rPr>
      </w:pPr>
    </w:p>
    <w:sectPr w:rsidR="00B96340" w:rsidRPr="00DC0FCF" w:rsidSect="006F01C1"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3FA"/>
    <w:multiLevelType w:val="multilevel"/>
    <w:tmpl w:val="9B5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3A0"/>
    <w:multiLevelType w:val="hybridMultilevel"/>
    <w:tmpl w:val="F08CB3A0"/>
    <w:lvl w:ilvl="0" w:tplc="C972B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5B8A"/>
    <w:multiLevelType w:val="hybridMultilevel"/>
    <w:tmpl w:val="1B8C45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6574"/>
    <w:multiLevelType w:val="hybridMultilevel"/>
    <w:tmpl w:val="24C637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93F4C"/>
    <w:multiLevelType w:val="hybridMultilevel"/>
    <w:tmpl w:val="EF6C98E6"/>
    <w:lvl w:ilvl="0" w:tplc="4970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22397A"/>
    <w:multiLevelType w:val="hybridMultilevel"/>
    <w:tmpl w:val="918E949C"/>
    <w:lvl w:ilvl="0" w:tplc="F444759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662CB"/>
    <w:multiLevelType w:val="hybridMultilevel"/>
    <w:tmpl w:val="3048C292"/>
    <w:lvl w:ilvl="0" w:tplc="28EC45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C179F"/>
    <w:multiLevelType w:val="multilevel"/>
    <w:tmpl w:val="DF9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A9475D"/>
    <w:multiLevelType w:val="multilevel"/>
    <w:tmpl w:val="DB167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E875E5"/>
    <w:multiLevelType w:val="hybridMultilevel"/>
    <w:tmpl w:val="77EE639A"/>
    <w:lvl w:ilvl="0" w:tplc="1B34DA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260F1"/>
    <w:multiLevelType w:val="multilevel"/>
    <w:tmpl w:val="86B2E5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FF"/>
    <w:rsid w:val="000211B5"/>
    <w:rsid w:val="00054A6B"/>
    <w:rsid w:val="00055C80"/>
    <w:rsid w:val="000725AA"/>
    <w:rsid w:val="00073AE9"/>
    <w:rsid w:val="0008438E"/>
    <w:rsid w:val="00096DFF"/>
    <w:rsid w:val="000A0971"/>
    <w:rsid w:val="000D44E4"/>
    <w:rsid w:val="000E2620"/>
    <w:rsid w:val="000E4FCB"/>
    <w:rsid w:val="000E6199"/>
    <w:rsid w:val="001073FD"/>
    <w:rsid w:val="001432FF"/>
    <w:rsid w:val="00155E59"/>
    <w:rsid w:val="00156123"/>
    <w:rsid w:val="001611D9"/>
    <w:rsid w:val="00163AD0"/>
    <w:rsid w:val="001720AF"/>
    <w:rsid w:val="0017702B"/>
    <w:rsid w:val="0018149D"/>
    <w:rsid w:val="001833CE"/>
    <w:rsid w:val="00194635"/>
    <w:rsid w:val="001A016D"/>
    <w:rsid w:val="001A498B"/>
    <w:rsid w:val="001A60F7"/>
    <w:rsid w:val="001B3945"/>
    <w:rsid w:val="001E1A18"/>
    <w:rsid w:val="001E48CE"/>
    <w:rsid w:val="001F2D33"/>
    <w:rsid w:val="002013BE"/>
    <w:rsid w:val="00210195"/>
    <w:rsid w:val="0025204B"/>
    <w:rsid w:val="002542C4"/>
    <w:rsid w:val="00261024"/>
    <w:rsid w:val="00297128"/>
    <w:rsid w:val="00297AFE"/>
    <w:rsid w:val="002C73AC"/>
    <w:rsid w:val="002D1C1D"/>
    <w:rsid w:val="00305CA7"/>
    <w:rsid w:val="00324A67"/>
    <w:rsid w:val="00347A2D"/>
    <w:rsid w:val="00363583"/>
    <w:rsid w:val="003706DE"/>
    <w:rsid w:val="00387BDD"/>
    <w:rsid w:val="00394734"/>
    <w:rsid w:val="003A401E"/>
    <w:rsid w:val="003B4232"/>
    <w:rsid w:val="003C6AA5"/>
    <w:rsid w:val="003D485E"/>
    <w:rsid w:val="003F0705"/>
    <w:rsid w:val="00420F55"/>
    <w:rsid w:val="004243C2"/>
    <w:rsid w:val="004303C2"/>
    <w:rsid w:val="00450147"/>
    <w:rsid w:val="00486E48"/>
    <w:rsid w:val="004F4D95"/>
    <w:rsid w:val="0050212B"/>
    <w:rsid w:val="00502AEF"/>
    <w:rsid w:val="00503DEA"/>
    <w:rsid w:val="00523E6A"/>
    <w:rsid w:val="00540D7D"/>
    <w:rsid w:val="0054629D"/>
    <w:rsid w:val="00556CBD"/>
    <w:rsid w:val="005616A5"/>
    <w:rsid w:val="00581E82"/>
    <w:rsid w:val="00586690"/>
    <w:rsid w:val="0059782C"/>
    <w:rsid w:val="005A2341"/>
    <w:rsid w:val="005B7E24"/>
    <w:rsid w:val="005C24A0"/>
    <w:rsid w:val="005C5DD2"/>
    <w:rsid w:val="005C6977"/>
    <w:rsid w:val="005F37FC"/>
    <w:rsid w:val="006057A1"/>
    <w:rsid w:val="00612419"/>
    <w:rsid w:val="00634EDC"/>
    <w:rsid w:val="006361DF"/>
    <w:rsid w:val="00642935"/>
    <w:rsid w:val="00646539"/>
    <w:rsid w:val="00680778"/>
    <w:rsid w:val="006859E8"/>
    <w:rsid w:val="00696810"/>
    <w:rsid w:val="006A00F4"/>
    <w:rsid w:val="006A03B0"/>
    <w:rsid w:val="006C301D"/>
    <w:rsid w:val="006D0809"/>
    <w:rsid w:val="006D72AD"/>
    <w:rsid w:val="006E2A56"/>
    <w:rsid w:val="006E440D"/>
    <w:rsid w:val="006F01C1"/>
    <w:rsid w:val="0072624B"/>
    <w:rsid w:val="00726676"/>
    <w:rsid w:val="00730A27"/>
    <w:rsid w:val="00732E9F"/>
    <w:rsid w:val="00734ADE"/>
    <w:rsid w:val="00750197"/>
    <w:rsid w:val="00756568"/>
    <w:rsid w:val="00776194"/>
    <w:rsid w:val="00780960"/>
    <w:rsid w:val="0078430E"/>
    <w:rsid w:val="007C1021"/>
    <w:rsid w:val="007D2FC0"/>
    <w:rsid w:val="007D55A6"/>
    <w:rsid w:val="007F1000"/>
    <w:rsid w:val="007F1DBB"/>
    <w:rsid w:val="0081230B"/>
    <w:rsid w:val="00813211"/>
    <w:rsid w:val="008338D7"/>
    <w:rsid w:val="00852033"/>
    <w:rsid w:val="008660BB"/>
    <w:rsid w:val="00874D45"/>
    <w:rsid w:val="0088720E"/>
    <w:rsid w:val="00890084"/>
    <w:rsid w:val="008A302A"/>
    <w:rsid w:val="008B0791"/>
    <w:rsid w:val="008D6D16"/>
    <w:rsid w:val="008E2049"/>
    <w:rsid w:val="008E231B"/>
    <w:rsid w:val="008E69B6"/>
    <w:rsid w:val="00903E94"/>
    <w:rsid w:val="00907082"/>
    <w:rsid w:val="009132C2"/>
    <w:rsid w:val="00921C54"/>
    <w:rsid w:val="009309CD"/>
    <w:rsid w:val="00941D31"/>
    <w:rsid w:val="009470F2"/>
    <w:rsid w:val="009500DC"/>
    <w:rsid w:val="00952EA8"/>
    <w:rsid w:val="0096190A"/>
    <w:rsid w:val="00973CEC"/>
    <w:rsid w:val="0098101E"/>
    <w:rsid w:val="009826F4"/>
    <w:rsid w:val="00982FF1"/>
    <w:rsid w:val="0098712C"/>
    <w:rsid w:val="009B45AA"/>
    <w:rsid w:val="009B5583"/>
    <w:rsid w:val="009C30DD"/>
    <w:rsid w:val="009D49AC"/>
    <w:rsid w:val="009E6B25"/>
    <w:rsid w:val="009F1581"/>
    <w:rsid w:val="00A061BA"/>
    <w:rsid w:val="00A17A5A"/>
    <w:rsid w:val="00A26170"/>
    <w:rsid w:val="00A54CEF"/>
    <w:rsid w:val="00A57027"/>
    <w:rsid w:val="00A57105"/>
    <w:rsid w:val="00A8102C"/>
    <w:rsid w:val="00AB0A96"/>
    <w:rsid w:val="00AB297F"/>
    <w:rsid w:val="00AB3740"/>
    <w:rsid w:val="00AE2908"/>
    <w:rsid w:val="00AE3C99"/>
    <w:rsid w:val="00AE719C"/>
    <w:rsid w:val="00B0736A"/>
    <w:rsid w:val="00B12391"/>
    <w:rsid w:val="00B16132"/>
    <w:rsid w:val="00B16F18"/>
    <w:rsid w:val="00B17956"/>
    <w:rsid w:val="00B325F5"/>
    <w:rsid w:val="00B360EE"/>
    <w:rsid w:val="00B8303E"/>
    <w:rsid w:val="00B848C8"/>
    <w:rsid w:val="00B8670B"/>
    <w:rsid w:val="00B96340"/>
    <w:rsid w:val="00B96752"/>
    <w:rsid w:val="00BA0E5E"/>
    <w:rsid w:val="00BB2093"/>
    <w:rsid w:val="00BB333F"/>
    <w:rsid w:val="00BB38DD"/>
    <w:rsid w:val="00BB4421"/>
    <w:rsid w:val="00BE74C3"/>
    <w:rsid w:val="00BE7E91"/>
    <w:rsid w:val="00C2189A"/>
    <w:rsid w:val="00C23B8A"/>
    <w:rsid w:val="00C407EC"/>
    <w:rsid w:val="00C6076E"/>
    <w:rsid w:val="00C722C7"/>
    <w:rsid w:val="00C75218"/>
    <w:rsid w:val="00C85754"/>
    <w:rsid w:val="00CA2B25"/>
    <w:rsid w:val="00CA439C"/>
    <w:rsid w:val="00CB3BEE"/>
    <w:rsid w:val="00CB6457"/>
    <w:rsid w:val="00CC6A79"/>
    <w:rsid w:val="00CC73AB"/>
    <w:rsid w:val="00CD555B"/>
    <w:rsid w:val="00CF6046"/>
    <w:rsid w:val="00CF7B33"/>
    <w:rsid w:val="00D00FE6"/>
    <w:rsid w:val="00D0271C"/>
    <w:rsid w:val="00D035BB"/>
    <w:rsid w:val="00D26A21"/>
    <w:rsid w:val="00D516D8"/>
    <w:rsid w:val="00D80F1E"/>
    <w:rsid w:val="00DB15B1"/>
    <w:rsid w:val="00DC0FCF"/>
    <w:rsid w:val="00DC3645"/>
    <w:rsid w:val="00DD6139"/>
    <w:rsid w:val="00DE3ECF"/>
    <w:rsid w:val="00E07DD9"/>
    <w:rsid w:val="00E11D98"/>
    <w:rsid w:val="00E13959"/>
    <w:rsid w:val="00E15BFC"/>
    <w:rsid w:val="00E32BFB"/>
    <w:rsid w:val="00E3746A"/>
    <w:rsid w:val="00E573D4"/>
    <w:rsid w:val="00E57434"/>
    <w:rsid w:val="00E7491D"/>
    <w:rsid w:val="00EB4A39"/>
    <w:rsid w:val="00ED4800"/>
    <w:rsid w:val="00ED6CBF"/>
    <w:rsid w:val="00EE0127"/>
    <w:rsid w:val="00EE393B"/>
    <w:rsid w:val="00EF7D9C"/>
    <w:rsid w:val="00F02CC9"/>
    <w:rsid w:val="00F03CFC"/>
    <w:rsid w:val="00F059F5"/>
    <w:rsid w:val="00F0636C"/>
    <w:rsid w:val="00F11B83"/>
    <w:rsid w:val="00F27183"/>
    <w:rsid w:val="00F27568"/>
    <w:rsid w:val="00F27B8D"/>
    <w:rsid w:val="00F33DD7"/>
    <w:rsid w:val="00F4628B"/>
    <w:rsid w:val="00F75B7F"/>
    <w:rsid w:val="00FB40B4"/>
    <w:rsid w:val="00FC2159"/>
    <w:rsid w:val="00FD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E8D2A5-758E-44A3-BDB3-FBA28778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C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F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FC"/>
    <w:pPr>
      <w:keepNext/>
      <w:keepLines/>
      <w:spacing w:before="40" w:after="0" w:line="312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6DFF"/>
    <w:rPr>
      <w:b/>
      <w:bCs/>
    </w:rPr>
  </w:style>
  <w:style w:type="character" w:styleId="Emphasis">
    <w:name w:val="Emphasis"/>
    <w:basedOn w:val="DefaultParagraphFont"/>
    <w:uiPriority w:val="20"/>
    <w:qFormat/>
    <w:rsid w:val="00096DFF"/>
    <w:rPr>
      <w:i/>
      <w:iCs/>
    </w:rPr>
  </w:style>
  <w:style w:type="character" w:styleId="Hyperlink">
    <w:name w:val="Hyperlink"/>
    <w:basedOn w:val="DefaultParagraphFont"/>
    <w:uiPriority w:val="99"/>
    <w:unhideWhenUsed/>
    <w:rsid w:val="00096DFF"/>
    <w:rPr>
      <w:color w:val="0000FF"/>
      <w:u w:val="single"/>
    </w:rPr>
  </w:style>
  <w:style w:type="paragraph" w:styleId="ListParagraph">
    <w:name w:val="List Paragraph"/>
    <w:aliases w:val="List Paragraph 1,H1,Norm,Nga 3,List Paragraph1,Đoạn của Danh sách,List Paragraph11,Paragraph,liet ke,List para,Bullet L1,Colorful List - Accent 11,List Paragraph-rfp content,bullet 1,VNA - List Paragraph,Table Sequence,AR Bul Normal"/>
    <w:basedOn w:val="Normal"/>
    <w:link w:val="ListParagraphChar"/>
    <w:uiPriority w:val="34"/>
    <w:qFormat/>
    <w:rsid w:val="00055C80"/>
    <w:pPr>
      <w:ind w:left="720"/>
      <w:contextualSpacing/>
    </w:pPr>
  </w:style>
  <w:style w:type="table" w:styleId="TableGrid">
    <w:name w:val="Table Grid"/>
    <w:basedOn w:val="TableNormal"/>
    <w:uiPriority w:val="59"/>
    <w:rsid w:val="00055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0E6199"/>
  </w:style>
  <w:style w:type="character" w:customStyle="1" w:styleId="emoji-sizer">
    <w:name w:val="emoji-sizer"/>
    <w:basedOn w:val="DefaultParagraphFont"/>
    <w:rsid w:val="000E6199"/>
  </w:style>
  <w:style w:type="paragraph" w:styleId="NormalWeb">
    <w:name w:val="Normal (Web)"/>
    <w:basedOn w:val="Normal"/>
    <w:uiPriority w:val="99"/>
    <w:unhideWhenUsed/>
    <w:rsid w:val="002542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customStyle="1" w:styleId="item">
    <w:name w:val="item"/>
    <w:basedOn w:val="DefaultParagraphFont"/>
    <w:rsid w:val="00DD6139"/>
  </w:style>
  <w:style w:type="character" w:customStyle="1" w:styleId="Heading5Char">
    <w:name w:val="Heading 5 Char"/>
    <w:basedOn w:val="DefaultParagraphFont"/>
    <w:link w:val="Heading5"/>
    <w:uiPriority w:val="9"/>
    <w:semiHidden/>
    <w:rsid w:val="00E15BFC"/>
    <w:rPr>
      <w:rFonts w:asciiTheme="majorHAnsi" w:eastAsiaTheme="majorEastAsia" w:hAnsiTheme="majorHAnsi" w:cstheme="majorBidi"/>
      <w:color w:val="2E74B5" w:themeColor="accent1" w:themeShade="BF"/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F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Bullet L1 Char,Colorful List - Accent 11 Char,bullet 1 Char"/>
    <w:link w:val="ListParagraph"/>
    <w:uiPriority w:val="34"/>
    <w:rsid w:val="00DC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46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781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567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9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1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16525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2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141162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5840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3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4017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38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8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9906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8595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7931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72541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78339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02515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0823-CF1A-4CA9-8BD8-382EE705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48</cp:revision>
  <cp:lastPrinted>2024-06-19T02:46:00Z</cp:lastPrinted>
  <dcterms:created xsi:type="dcterms:W3CDTF">2024-10-29T01:42:00Z</dcterms:created>
  <dcterms:modified xsi:type="dcterms:W3CDTF">2025-09-11T02:03:00Z</dcterms:modified>
</cp:coreProperties>
</file>