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F02CC9"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62485A">
              <w:rPr>
                <w:rFonts w:asciiTheme="majorHAnsi" w:eastAsia="Times New Roman" w:hAnsiTheme="majorHAnsi" w:cstheme="majorHAnsi"/>
                <w:bCs/>
                <w:i/>
                <w:color w:val="000000" w:themeColor="text1"/>
                <w:sz w:val="26"/>
                <w:szCs w:val="26"/>
                <w:lang w:val="en-US" w:eastAsia="vi-VN"/>
              </w:rPr>
              <w:t xml:space="preserve"> 06</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62485A">
              <w:rPr>
                <w:rFonts w:asciiTheme="majorHAnsi" w:eastAsia="Times New Roman" w:hAnsiTheme="majorHAnsi" w:cstheme="majorHAnsi"/>
                <w:bCs/>
                <w:i/>
                <w:color w:val="000000" w:themeColor="text1"/>
                <w:sz w:val="26"/>
                <w:szCs w:val="26"/>
                <w:lang w:val="en-US" w:eastAsia="vi-VN"/>
              </w:rPr>
              <w:t>09</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CB6457" w:rsidRPr="00F02CC9">
              <w:rPr>
                <w:rFonts w:asciiTheme="majorHAnsi" w:eastAsia="Times New Roman" w:hAnsiTheme="majorHAnsi" w:cstheme="majorHAnsi"/>
                <w:bCs/>
                <w:i/>
                <w:color w:val="000000" w:themeColor="text1"/>
                <w:sz w:val="26"/>
                <w:szCs w:val="26"/>
                <w:lang w:val="en-US" w:eastAsia="vi-VN"/>
              </w:rPr>
              <w:t>4</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FD7E3C">
        <w:rPr>
          <w:rFonts w:asciiTheme="majorHAnsi" w:eastAsia="Times New Roman" w:hAnsiTheme="majorHAnsi" w:cstheme="majorHAnsi"/>
          <w:color w:val="000000" w:themeColor="text1"/>
          <w:szCs w:val="28"/>
          <w:lang w:eastAsia="vi-VN"/>
        </w:rPr>
        <w:t>mua</w:t>
      </w:r>
      <w:r w:rsidR="00CB4585">
        <w:rPr>
          <w:rFonts w:asciiTheme="majorHAnsi" w:eastAsia="Times New Roman" w:hAnsiTheme="majorHAnsi" w:cstheme="majorHAnsi"/>
          <w:color w:val="000000" w:themeColor="text1"/>
          <w:szCs w:val="28"/>
          <w:lang w:eastAsia="vi-VN"/>
        </w:rPr>
        <w:t xml:space="preserve"> </w:t>
      </w:r>
      <w:r w:rsidR="00FD7E3C" w:rsidRPr="00FD7E3C">
        <w:rPr>
          <w:rFonts w:asciiTheme="majorHAnsi" w:eastAsia="Times New Roman" w:hAnsiTheme="majorHAnsi" w:cstheme="majorHAnsi"/>
          <w:color w:val="000000" w:themeColor="text1"/>
          <w:szCs w:val="28"/>
          <w:lang w:eastAsia="vi-VN"/>
        </w:rPr>
        <w:t xml:space="preserve">hóa chất </w:t>
      </w:r>
      <w:r w:rsidR="00CB4585" w:rsidRPr="00CB4585">
        <w:rPr>
          <w:rFonts w:asciiTheme="majorHAnsi" w:eastAsia="Times New Roman" w:hAnsiTheme="majorHAnsi" w:cstheme="majorHAnsi"/>
          <w:color w:val="000000" w:themeColor="text1"/>
          <w:szCs w:val="28"/>
          <w:lang w:eastAsia="vi-VN"/>
        </w:rPr>
        <w:t>dùng cho máy xé</w:t>
      </w:r>
      <w:r w:rsidR="00CB4585">
        <w:rPr>
          <w:rFonts w:asciiTheme="majorHAnsi" w:eastAsia="Times New Roman" w:hAnsiTheme="majorHAnsi" w:cstheme="majorHAnsi"/>
          <w:color w:val="000000" w:themeColor="text1"/>
          <w:szCs w:val="28"/>
          <w:lang w:eastAsia="vi-VN"/>
        </w:rPr>
        <w:t>t nghiệm đông máu STA-SATELLITE</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Họ và tên: Trương Thị Mai Anh</w:t>
      </w:r>
    </w:p>
    <w:p w:rsidR="00903E94" w:rsidRPr="00F02CC9"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Ch</w:t>
      </w:r>
      <w:r w:rsidR="00AE2908" w:rsidRPr="00F02CC9">
        <w:rPr>
          <w:rFonts w:asciiTheme="majorHAnsi" w:eastAsia="Times New Roman" w:hAnsiTheme="majorHAnsi" w:cstheme="majorHAnsi"/>
          <w:color w:val="000000" w:themeColor="text1"/>
          <w:szCs w:val="28"/>
          <w:lang w:eastAsia="vi-VN"/>
        </w:rPr>
        <w:t>ức vụ: Thủ kho vật tư, hóa chất xét nghiệm</w:t>
      </w:r>
    </w:p>
    <w:p w:rsidR="00903E94" w:rsidRPr="00F02CC9"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Số điện thoại: 0356675562</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EE368B">
        <w:fldChar w:fldCharType="begin"/>
      </w:r>
      <w:r w:rsidR="000E4FCB">
        <w:instrText>HYPERLINK "mailto:khoaduocgtvtvp@gmail.com"</w:instrText>
      </w:r>
      <w:r w:rsidR="00EE368B">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EE368B">
        <w:fldChar w:fldCharType="end"/>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EE368B">
        <w:fldChar w:fldCharType="begin"/>
      </w:r>
      <w:r w:rsidR="000E4FCB">
        <w:instrText>HYPERLINK "mailto:khoaduocgtvtvp@gmail.com"</w:instrText>
      </w:r>
      <w:r w:rsidR="00EE368B">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EE368B">
        <w:fldChar w:fldCharType="end"/>
      </w:r>
    </w:p>
    <w:p w:rsidR="00646539" w:rsidRPr="00F02CC9"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F27B8D" w:rsidRPr="00F02CC9">
        <w:rPr>
          <w:rFonts w:asciiTheme="majorHAnsi" w:eastAsia="Times New Roman" w:hAnsiTheme="majorHAnsi" w:cstheme="majorHAnsi"/>
          <w:color w:val="000000" w:themeColor="text1"/>
          <w:szCs w:val="28"/>
          <w:lang w:eastAsia="vi-VN"/>
        </w:rPr>
        <w:t>1</w:t>
      </w:r>
      <w:r w:rsidR="00CB4585" w:rsidRPr="00CB4585">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CB4585" w:rsidRPr="00CB4585">
        <w:rPr>
          <w:rFonts w:asciiTheme="majorHAnsi" w:eastAsia="Times New Roman" w:hAnsiTheme="majorHAnsi" w:cstheme="majorHAnsi"/>
          <w:color w:val="000000" w:themeColor="text1"/>
          <w:szCs w:val="28"/>
          <w:lang w:eastAsia="vi-VN"/>
        </w:rPr>
        <w:t>06</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CB4585" w:rsidRPr="00CB4585">
        <w:rPr>
          <w:rFonts w:asciiTheme="majorHAnsi" w:eastAsia="Times New Roman" w:hAnsiTheme="majorHAnsi" w:cstheme="majorHAnsi"/>
          <w:color w:val="000000" w:themeColor="text1"/>
          <w:szCs w:val="28"/>
          <w:lang w:eastAsia="vi-VN"/>
        </w:rPr>
        <w:t>9</w:t>
      </w:r>
      <w:r w:rsidR="00CB6457" w:rsidRPr="00F02CC9">
        <w:rPr>
          <w:rFonts w:asciiTheme="majorHAnsi" w:eastAsia="Times New Roman" w:hAnsiTheme="majorHAnsi" w:cstheme="majorHAnsi"/>
          <w:color w:val="000000" w:themeColor="text1"/>
          <w:szCs w:val="28"/>
          <w:lang w:eastAsia="vi-VN"/>
        </w:rPr>
        <w:t>/2024</w:t>
      </w:r>
      <w:r w:rsidR="00AE719C">
        <w:rPr>
          <w:rFonts w:asciiTheme="majorHAnsi" w:eastAsia="Times New Roman" w:hAnsiTheme="majorHAnsi" w:cstheme="majorHAnsi"/>
          <w:color w:val="000000" w:themeColor="text1"/>
          <w:szCs w:val="28"/>
          <w:lang w:eastAsia="vi-VN"/>
        </w:rPr>
        <w:t xml:space="preserve"> đến trước 1</w:t>
      </w:r>
      <w:r w:rsidR="00CB4585" w:rsidRPr="00CB4585">
        <w:rPr>
          <w:rFonts w:asciiTheme="majorHAnsi" w:eastAsia="Times New Roman" w:hAnsiTheme="majorHAnsi" w:cstheme="majorHAnsi"/>
          <w:color w:val="000000" w:themeColor="text1"/>
          <w:szCs w:val="28"/>
          <w:lang w:eastAsia="vi-VN"/>
        </w:rPr>
        <w:t>7</w:t>
      </w:r>
      <w:r w:rsidRPr="00F02CC9">
        <w:rPr>
          <w:rFonts w:asciiTheme="majorHAnsi" w:eastAsia="Times New Roman" w:hAnsiTheme="majorHAnsi" w:cstheme="majorHAnsi"/>
          <w:color w:val="000000" w:themeColor="text1"/>
          <w:szCs w:val="28"/>
          <w:lang w:eastAsia="vi-VN"/>
        </w:rPr>
        <w:t xml:space="preserve">h ngày </w:t>
      </w:r>
      <w:r w:rsidR="00F36FF4">
        <w:rPr>
          <w:rFonts w:asciiTheme="majorHAnsi" w:eastAsia="Times New Roman" w:hAnsiTheme="majorHAnsi" w:cstheme="majorHAnsi"/>
          <w:color w:val="000000" w:themeColor="text1"/>
          <w:szCs w:val="28"/>
          <w:lang w:eastAsia="vi-VN"/>
        </w:rPr>
        <w:t>1</w:t>
      </w:r>
      <w:r w:rsidR="004213EC" w:rsidRPr="004213EC">
        <w:rPr>
          <w:rFonts w:asciiTheme="majorHAnsi" w:eastAsia="Times New Roman" w:hAnsiTheme="majorHAnsi" w:cstheme="majorHAnsi"/>
          <w:color w:val="000000" w:themeColor="text1"/>
          <w:szCs w:val="28"/>
          <w:lang w:eastAsia="vi-VN"/>
        </w:rPr>
        <w:t>6</w:t>
      </w:r>
      <w:r w:rsidR="00BD1CD6">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CB4585" w:rsidRPr="00CB4585">
        <w:rPr>
          <w:rFonts w:asciiTheme="majorHAnsi" w:eastAsia="Times New Roman" w:hAnsiTheme="majorHAnsi" w:cstheme="majorHAnsi"/>
          <w:color w:val="000000" w:themeColor="text1"/>
          <w:szCs w:val="28"/>
          <w:lang w:eastAsia="vi-VN"/>
        </w:rPr>
        <w:t>9</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6337C8">
        <w:rPr>
          <w:rFonts w:asciiTheme="majorHAnsi" w:eastAsia="Times New Roman" w:hAnsiTheme="majorHAnsi" w:cstheme="majorHAnsi"/>
          <w:color w:val="000000" w:themeColor="text1"/>
          <w:szCs w:val="28"/>
          <w:lang w:eastAsia="vi-VN"/>
        </w:rPr>
        <w:t>1</w:t>
      </w:r>
      <w:r w:rsidR="002E4465" w:rsidRPr="002E4465">
        <w:rPr>
          <w:rFonts w:asciiTheme="majorHAnsi" w:eastAsia="Times New Roman" w:hAnsiTheme="majorHAnsi" w:cstheme="majorHAnsi"/>
          <w:color w:val="000000" w:themeColor="text1"/>
          <w:szCs w:val="28"/>
          <w:lang w:eastAsia="vi-VN"/>
        </w:rPr>
        <w:t>6</w:t>
      </w:r>
      <w:r w:rsidR="00726676" w:rsidRPr="00F02CC9">
        <w:rPr>
          <w:rFonts w:asciiTheme="majorHAnsi" w:eastAsia="Times New Roman" w:hAnsiTheme="majorHAnsi" w:cstheme="majorHAnsi"/>
          <w:color w:val="000000" w:themeColor="text1"/>
          <w:szCs w:val="28"/>
          <w:lang w:eastAsia="vi-VN"/>
        </w:rPr>
        <w:t>/</w:t>
      </w:r>
      <w:r w:rsidR="00D50FFD">
        <w:rPr>
          <w:rFonts w:asciiTheme="majorHAnsi" w:eastAsia="Times New Roman" w:hAnsiTheme="majorHAnsi" w:cstheme="majorHAnsi"/>
          <w:color w:val="000000" w:themeColor="text1"/>
          <w:szCs w:val="28"/>
          <w:lang w:eastAsia="vi-VN"/>
        </w:rPr>
        <w:t>0</w:t>
      </w:r>
      <w:r w:rsidR="00CB4585" w:rsidRPr="00CB4585">
        <w:rPr>
          <w:rFonts w:asciiTheme="majorHAnsi" w:eastAsia="Times New Roman" w:hAnsiTheme="majorHAnsi" w:cstheme="majorHAnsi"/>
          <w:color w:val="000000" w:themeColor="text1"/>
          <w:szCs w:val="28"/>
          <w:lang w:eastAsia="vi-VN"/>
        </w:rPr>
        <w:t>9</w:t>
      </w:r>
      <w:r w:rsidR="00CB6457" w:rsidRPr="00F02CC9">
        <w:rPr>
          <w:rFonts w:asciiTheme="majorHAnsi" w:eastAsia="Times New Roman" w:hAnsiTheme="majorHAnsi" w:cstheme="majorHAnsi"/>
          <w:color w:val="000000" w:themeColor="text1"/>
          <w:szCs w:val="28"/>
          <w:lang w:eastAsia="vi-VN"/>
        </w:rPr>
        <w:t>/2024</w:t>
      </w:r>
    </w:p>
    <w:p w:rsidR="00096DFF" w:rsidRPr="00F02CC9"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3D5480">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581"/>
        <w:gridCol w:w="4394"/>
        <w:gridCol w:w="1337"/>
        <w:gridCol w:w="930"/>
      </w:tblGrid>
      <w:tr w:rsidR="00921C54" w:rsidRPr="00F02CC9" w:rsidTr="00C60D4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3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631D5B" w:rsidRPr="00F02CC9" w:rsidTr="00C60D41">
        <w:tblPrEx>
          <w:tblBorders>
            <w:top w:val="none" w:sz="0" w:space="0" w:color="auto"/>
            <w:bottom w:val="none" w:sz="0" w:space="0" w:color="auto"/>
            <w:insideH w:val="none" w:sz="0" w:space="0" w:color="auto"/>
            <w:insideV w:val="none" w:sz="0" w:space="0" w:color="auto"/>
          </w:tblBorders>
        </w:tblPrEx>
        <w:trPr>
          <w:trHeight w:val="18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31D5B" w:rsidRPr="00C60D41" w:rsidRDefault="00631D5B" w:rsidP="00431F1B">
            <w:pPr>
              <w:spacing w:after="0" w:line="240" w:lineRule="auto"/>
              <w:rPr>
                <w:rFonts w:cs="Times New Roman"/>
                <w:color w:val="000000" w:themeColor="text1"/>
                <w:szCs w:val="28"/>
                <w:lang w:val="en-US"/>
              </w:rPr>
            </w:pPr>
          </w:p>
          <w:p w:rsidR="00631D5B" w:rsidRPr="00C60D41" w:rsidRDefault="00631D5B" w:rsidP="00431F1B">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1</w:t>
            </w:r>
          </w:p>
          <w:p w:rsidR="00631D5B" w:rsidRPr="00C60D41" w:rsidRDefault="00631D5B" w:rsidP="000211B5">
            <w:pPr>
              <w:spacing w:after="0" w:line="240" w:lineRule="auto"/>
              <w:jc w:val="center"/>
              <w:rPr>
                <w:rFonts w:cs="Times New Roman"/>
                <w:color w:val="000000" w:themeColor="text1"/>
                <w:szCs w:val="28"/>
                <w:lang w:val="en-US"/>
              </w:rPr>
            </w:pP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31D5B" w:rsidRPr="00C60D41" w:rsidRDefault="00631D5B">
            <w:pPr>
              <w:rPr>
                <w:rFonts w:cs="Times New Roman"/>
                <w:color w:val="000000" w:themeColor="text1"/>
                <w:szCs w:val="28"/>
              </w:rPr>
            </w:pPr>
            <w:r w:rsidRPr="00C60D41">
              <w:rPr>
                <w:rFonts w:cs="Times New Roman"/>
                <w:color w:val="000000" w:themeColor="text1"/>
                <w:szCs w:val="28"/>
              </w:rPr>
              <w:t>Hóa chất xét nghiệm PT (thời gian prothrombin)</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9031A2">
            <w:pPr>
              <w:widowControl w:val="0"/>
              <w:rPr>
                <w:rFonts w:eastAsia="Arial" w:cs="Times New Roman"/>
                <w:color w:val="000000" w:themeColor="text1"/>
                <w:szCs w:val="28"/>
              </w:rPr>
            </w:pPr>
            <w:r w:rsidRPr="00C60D41">
              <w:rPr>
                <w:rFonts w:cs="Times New Roman"/>
                <w:color w:val="000000" w:themeColor="text1"/>
                <w:szCs w:val="28"/>
              </w:rPr>
              <w:t>Thromboplastin đông khô được chiết xuất từ não thỏ. ISI ~1.0. Dung dịch hòa tan có chứa canxi, hexahydrat niken sunfat nồng độ &lt; 0,1%, natri azide nồng độ&lt;1 g/l.</w:t>
            </w:r>
            <w:r w:rsidRPr="00C60D41">
              <w:rPr>
                <w:rFonts w:cs="Times New Roman"/>
                <w:color w:val="000000" w:themeColor="text1"/>
                <w:szCs w:val="28"/>
              </w:rPr>
              <w:br/>
              <w:t>Hộp 6x5 ml</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31D5B" w:rsidRPr="00C60D41" w:rsidRDefault="00631D5B">
            <w:pPr>
              <w:jc w:val="center"/>
              <w:rPr>
                <w:rFonts w:cs="Times New Roman"/>
                <w:color w:val="000000" w:themeColor="text1"/>
                <w:szCs w:val="28"/>
              </w:rPr>
            </w:pPr>
            <w:r w:rsidRPr="00C60D41">
              <w:rPr>
                <w:rFonts w:cs="Times New Roman"/>
                <w:color w:val="000000" w:themeColor="text1"/>
                <w:szCs w:val="28"/>
              </w:rPr>
              <w:t>30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31D5B" w:rsidRPr="00C60D41" w:rsidRDefault="00631D5B"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Ml</w:t>
            </w:r>
          </w:p>
        </w:tc>
      </w:tr>
      <w:tr w:rsidR="00443267" w:rsidRPr="00F02CC9" w:rsidTr="00C60D41">
        <w:tblPrEx>
          <w:tblBorders>
            <w:top w:val="none" w:sz="0" w:space="0" w:color="auto"/>
            <w:bottom w:val="none" w:sz="0" w:space="0" w:color="auto"/>
            <w:insideH w:val="none" w:sz="0" w:space="0" w:color="auto"/>
            <w:insideV w:val="none" w:sz="0" w:space="0" w:color="auto"/>
          </w:tblBorders>
        </w:tblPrEx>
        <w:trPr>
          <w:trHeight w:val="1551"/>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2</w:t>
            </w: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rPr>
                <w:rFonts w:cs="Times New Roman"/>
                <w:color w:val="000000" w:themeColor="text1"/>
                <w:szCs w:val="28"/>
              </w:rPr>
            </w:pPr>
            <w:r w:rsidRPr="00C60D41">
              <w:rPr>
                <w:rFonts w:cs="Times New Roman"/>
                <w:color w:val="000000" w:themeColor="text1"/>
                <w:szCs w:val="28"/>
              </w:rPr>
              <w:t>Hóa chất rửa kim hệ thống máy đông máu tự động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251768">
            <w:pPr>
              <w:widowControl w:val="0"/>
              <w:rPr>
                <w:rFonts w:cs="Times New Roman"/>
                <w:color w:val="000000" w:themeColor="text1"/>
                <w:szCs w:val="28"/>
              </w:rPr>
            </w:pPr>
            <w:r w:rsidRPr="00C60D41">
              <w:rPr>
                <w:rFonts w:cs="Times New Roman"/>
                <w:color w:val="000000" w:themeColor="text1"/>
                <w:szCs w:val="28"/>
              </w:rPr>
              <w:t xml:space="preserve">Dung dịch chứa potassium hydroxide nồng độ &lt; 1% </w:t>
            </w:r>
            <w:r w:rsidRPr="00C60D41">
              <w:rPr>
                <w:rFonts w:cs="Times New Roman"/>
                <w:color w:val="000000" w:themeColor="text1"/>
                <w:szCs w:val="28"/>
              </w:rPr>
              <w:br/>
              <w:t>Hộp 24 x 15ml</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jc w:val="center"/>
              <w:rPr>
                <w:rFonts w:cs="Times New Roman"/>
                <w:color w:val="000000" w:themeColor="text1"/>
                <w:szCs w:val="28"/>
              </w:rPr>
            </w:pPr>
            <w:r w:rsidRPr="00C60D41">
              <w:rPr>
                <w:rFonts w:cs="Times New Roman"/>
                <w:color w:val="000000" w:themeColor="text1"/>
                <w:szCs w:val="28"/>
              </w:rPr>
              <w:t>360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Ml</w:t>
            </w:r>
          </w:p>
        </w:tc>
      </w:tr>
      <w:tr w:rsidR="00443267" w:rsidRPr="00F02CC9" w:rsidTr="00C60D41">
        <w:tblPrEx>
          <w:tblBorders>
            <w:top w:val="none" w:sz="0" w:space="0" w:color="auto"/>
            <w:bottom w:val="none" w:sz="0" w:space="0" w:color="auto"/>
            <w:insideH w:val="none" w:sz="0" w:space="0" w:color="auto"/>
            <w:insideV w:val="none" w:sz="0" w:space="0" w:color="auto"/>
          </w:tblBorders>
        </w:tblPrEx>
        <w:trPr>
          <w:trHeight w:val="141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3</w:t>
            </w: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rPr>
                <w:rFonts w:cs="Times New Roman"/>
                <w:color w:val="000000" w:themeColor="text1"/>
                <w:szCs w:val="28"/>
              </w:rPr>
            </w:pPr>
            <w:r w:rsidRPr="00C60D41">
              <w:rPr>
                <w:rFonts w:cs="Times New Roman"/>
                <w:color w:val="000000" w:themeColor="text1"/>
                <w:szCs w:val="28"/>
              </w:rPr>
              <w:t>Dung dịch pha loãng mẫu đông máu</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9031A2">
            <w:pPr>
              <w:widowControl w:val="0"/>
              <w:rPr>
                <w:rFonts w:cs="Times New Roman"/>
                <w:color w:val="000000" w:themeColor="text1"/>
                <w:szCs w:val="28"/>
              </w:rPr>
            </w:pPr>
            <w:r w:rsidRPr="00C60D41">
              <w:rPr>
                <w:rFonts w:cs="Times New Roman"/>
                <w:color w:val="000000" w:themeColor="text1"/>
                <w:szCs w:val="28"/>
              </w:rPr>
              <w:t>Dung dịch chứa sodium azide, pH ~ 7.35</w:t>
            </w:r>
            <w:r w:rsidRPr="00C60D41">
              <w:rPr>
                <w:rFonts w:cs="Times New Roman"/>
                <w:color w:val="000000" w:themeColor="text1"/>
                <w:szCs w:val="28"/>
              </w:rPr>
              <w:br/>
              <w:t>Hộp 24 x 15ml</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jc w:val="center"/>
              <w:rPr>
                <w:rFonts w:cs="Times New Roman"/>
                <w:color w:val="000000" w:themeColor="text1"/>
                <w:szCs w:val="28"/>
              </w:rPr>
            </w:pPr>
            <w:r w:rsidRPr="00C60D41">
              <w:rPr>
                <w:rFonts w:cs="Times New Roman"/>
                <w:color w:val="000000" w:themeColor="text1"/>
                <w:szCs w:val="28"/>
              </w:rPr>
              <w:t>180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Ml</w:t>
            </w:r>
          </w:p>
        </w:tc>
      </w:tr>
      <w:tr w:rsidR="00443267" w:rsidRPr="00F02CC9" w:rsidTr="00C60D41">
        <w:tblPrEx>
          <w:tblBorders>
            <w:top w:val="none" w:sz="0" w:space="0" w:color="auto"/>
            <w:bottom w:val="none" w:sz="0" w:space="0" w:color="auto"/>
            <w:insideH w:val="none" w:sz="0" w:space="0" w:color="auto"/>
            <w:insideV w:val="none" w:sz="0" w:space="0" w:color="auto"/>
          </w:tblBorders>
        </w:tblPrEx>
        <w:trPr>
          <w:trHeight w:val="211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4</w:t>
            </w: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rPr>
                <w:rFonts w:cs="Times New Roman"/>
                <w:color w:val="000000" w:themeColor="text1"/>
                <w:szCs w:val="28"/>
              </w:rPr>
            </w:pPr>
            <w:r w:rsidRPr="00C60D41">
              <w:rPr>
                <w:rFonts w:cs="Times New Roman"/>
                <w:color w:val="000000" w:themeColor="text1"/>
                <w:szCs w:val="28"/>
              </w:rPr>
              <w:t>Hóa chất xét nghiệm APTT hoạt hóa bằng Kaolin, máy đông máu tự động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C60D41" w:rsidP="009031A2">
            <w:pPr>
              <w:widowControl w:val="0"/>
              <w:rPr>
                <w:rFonts w:eastAsia="Arial" w:cs="Times New Roman"/>
                <w:color w:val="000000" w:themeColor="text1"/>
                <w:szCs w:val="28"/>
              </w:rPr>
            </w:pPr>
            <w:r w:rsidRPr="00C60D41">
              <w:rPr>
                <w:rFonts w:cs="Times New Roman"/>
                <w:color w:val="000000" w:themeColor="text1"/>
                <w:szCs w:val="28"/>
              </w:rPr>
              <w:t>Hóa chất dùng xác định thời gian hoạt hóa thromboplastin từng phần, chứa cephalin từ mô não thỏ , chất kích hoạt đặc hiệu silica</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jc w:val="center"/>
              <w:rPr>
                <w:rFonts w:cs="Times New Roman"/>
                <w:color w:val="000000" w:themeColor="text1"/>
                <w:szCs w:val="28"/>
              </w:rPr>
            </w:pPr>
            <w:r w:rsidRPr="00C60D41">
              <w:rPr>
                <w:rFonts w:cs="Times New Roman"/>
                <w:color w:val="000000" w:themeColor="text1"/>
                <w:szCs w:val="28"/>
              </w:rPr>
              <w:t>10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rPr>
            </w:pPr>
            <w:r w:rsidRPr="00C60D41">
              <w:rPr>
                <w:rFonts w:cs="Times New Roman"/>
                <w:color w:val="000000" w:themeColor="text1"/>
                <w:szCs w:val="28"/>
                <w:lang w:val="en-US"/>
              </w:rPr>
              <w:t>Ml</w:t>
            </w:r>
          </w:p>
        </w:tc>
      </w:tr>
      <w:tr w:rsidR="00443267" w:rsidRPr="00F02CC9" w:rsidTr="00C60D41">
        <w:tblPrEx>
          <w:tblBorders>
            <w:top w:val="none" w:sz="0" w:space="0" w:color="auto"/>
            <w:bottom w:val="none" w:sz="0" w:space="0" w:color="auto"/>
            <w:insideH w:val="none" w:sz="0" w:space="0" w:color="auto"/>
            <w:insideV w:val="none" w:sz="0" w:space="0" w:color="auto"/>
          </w:tblBorders>
        </w:tblPrEx>
        <w:trPr>
          <w:trHeight w:val="523"/>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lang w:val="en-US"/>
              </w:rPr>
            </w:pPr>
            <w:r w:rsidRPr="00C60D41">
              <w:rPr>
                <w:rFonts w:cs="Times New Roman"/>
                <w:color w:val="000000" w:themeColor="text1"/>
                <w:szCs w:val="28"/>
                <w:lang w:val="en-US"/>
              </w:rPr>
              <w:t>5</w:t>
            </w:r>
          </w:p>
        </w:tc>
        <w:tc>
          <w:tcPr>
            <w:tcW w:w="131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rPr>
                <w:rFonts w:cs="Times New Roman"/>
                <w:color w:val="000000" w:themeColor="text1"/>
                <w:szCs w:val="28"/>
              </w:rPr>
            </w:pPr>
            <w:r w:rsidRPr="00C60D41">
              <w:rPr>
                <w:rFonts w:cs="Times New Roman"/>
                <w:color w:val="000000" w:themeColor="text1"/>
                <w:szCs w:val="28"/>
              </w:rPr>
              <w:t>Cóng đo từ cho máy xét nghiệm đông máu tự động</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9031A2">
            <w:pPr>
              <w:widowControl w:val="0"/>
              <w:rPr>
                <w:rFonts w:eastAsia="Arial" w:cs="Times New Roman"/>
                <w:color w:val="000000" w:themeColor="text1"/>
                <w:szCs w:val="28"/>
              </w:rPr>
            </w:pPr>
            <w:r w:rsidRPr="00C60D41">
              <w:rPr>
                <w:rFonts w:cs="Times New Roman"/>
                <w:color w:val="000000" w:themeColor="text1"/>
                <w:szCs w:val="28"/>
              </w:rPr>
              <w:t>Cuvette bằng nhựa dùng một lần, có bi làm bằng thép không gỉ bên trong</w:t>
            </w:r>
            <w:r w:rsidRPr="00C60D41">
              <w:rPr>
                <w:rFonts w:cs="Times New Roman"/>
                <w:color w:val="000000" w:themeColor="text1"/>
                <w:szCs w:val="28"/>
              </w:rPr>
              <w:br/>
              <w:t>Thùng (6 cuộ</w:t>
            </w:r>
            <w:r w:rsidR="00C60D41" w:rsidRPr="00C60D41">
              <w:rPr>
                <w:rFonts w:cs="Times New Roman"/>
                <w:color w:val="000000" w:themeColor="text1"/>
                <w:szCs w:val="28"/>
              </w:rPr>
              <w:t>n x 220 cái)</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pPr>
              <w:jc w:val="center"/>
              <w:rPr>
                <w:rFonts w:cs="Times New Roman"/>
                <w:color w:val="000000" w:themeColor="text1"/>
                <w:szCs w:val="28"/>
              </w:rPr>
            </w:pPr>
            <w:r w:rsidRPr="00C60D41">
              <w:rPr>
                <w:rFonts w:cs="Times New Roman"/>
                <w:color w:val="000000" w:themeColor="text1"/>
                <w:szCs w:val="28"/>
              </w:rPr>
              <w:t>1.320</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443267" w:rsidRPr="00C60D41" w:rsidRDefault="00443267" w:rsidP="000211B5">
            <w:pPr>
              <w:spacing w:after="0" w:line="240" w:lineRule="auto"/>
              <w:jc w:val="center"/>
              <w:rPr>
                <w:rFonts w:cs="Times New Roman"/>
                <w:color w:val="000000" w:themeColor="text1"/>
                <w:szCs w:val="28"/>
              </w:rPr>
            </w:pPr>
            <w:r w:rsidRPr="00C60D41">
              <w:rPr>
                <w:rFonts w:cs="Times New Roman"/>
                <w:color w:val="000000" w:themeColor="text1"/>
                <w:szCs w:val="28"/>
                <w:lang w:val="en-US"/>
              </w:rPr>
              <w:t>Ml</w:t>
            </w:r>
          </w:p>
        </w:tc>
      </w:tr>
    </w:tbl>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C60D41" w:rsidRPr="00C60D41">
        <w:rPr>
          <w:rFonts w:asciiTheme="majorHAnsi" w:eastAsia="Times New Roman" w:hAnsiTheme="majorHAnsi" w:cstheme="majorHAnsi"/>
          <w:color w:val="000000" w:themeColor="text1"/>
          <w:szCs w:val="28"/>
          <w:lang w:eastAsia="vi-VN"/>
        </w:rPr>
        <w:t>5</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C60D41">
      <w:pPr>
        <w:shd w:val="clear" w:color="auto" w:fill="FFFFFF"/>
        <w:spacing w:before="120" w:after="30" w:line="336"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C60D41">
      <w:pPr>
        <w:shd w:val="clear" w:color="auto" w:fill="FFFFFF"/>
        <w:spacing w:before="120" w:after="30" w:line="336"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C60D41">
      <w:pPr>
        <w:shd w:val="clear" w:color="auto" w:fill="FFFFFF"/>
        <w:spacing w:before="120" w:after="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lastRenderedPageBreak/>
        <w:t>Rất mong nhận được sự cộng tác của Quý công ty.</w:t>
      </w:r>
    </w:p>
    <w:p w:rsidR="00096DFF" w:rsidRPr="00F02CC9" w:rsidRDefault="00096DFF" w:rsidP="00C60D41">
      <w:pPr>
        <w:shd w:val="clear" w:color="auto" w:fill="FFFFFF"/>
        <w:spacing w:before="120" w:after="240" w:line="336"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F02CC9"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F02CC9"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Phạm 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5C6DF7" w:rsidRPr="005C6DF7">
        <w:rPr>
          <w:color w:val="000000" w:themeColor="text1"/>
        </w:rPr>
        <w:t>gi</w:t>
      </w:r>
      <w:r w:rsidR="004E28B2" w:rsidRPr="004E28B2">
        <w:rPr>
          <w:color w:val="000000" w:themeColor="text1"/>
        </w:rPr>
        <w:t>á</w:t>
      </w:r>
      <w:r w:rsidR="005C6DF7" w:rsidRPr="00FD7E3C">
        <w:rPr>
          <w:rFonts w:asciiTheme="majorHAnsi" w:eastAsia="Times New Roman" w:hAnsiTheme="majorHAnsi" w:cstheme="majorHAnsi"/>
          <w:color w:val="000000" w:themeColor="text1"/>
          <w:szCs w:val="28"/>
          <w:lang w:eastAsia="vi-VN"/>
        </w:rPr>
        <w:t xml:space="preserve"> hóa chất </w:t>
      </w:r>
      <w:r w:rsidR="004E28B2" w:rsidRPr="00CB4585">
        <w:rPr>
          <w:rFonts w:asciiTheme="majorHAnsi" w:eastAsia="Times New Roman" w:hAnsiTheme="majorHAnsi" w:cstheme="majorHAnsi"/>
          <w:color w:val="000000" w:themeColor="text1"/>
          <w:szCs w:val="28"/>
          <w:lang w:eastAsia="vi-VN"/>
        </w:rPr>
        <w:t>dùng cho máy xé</w:t>
      </w:r>
      <w:r w:rsidR="004E28B2">
        <w:rPr>
          <w:rFonts w:asciiTheme="majorHAnsi" w:eastAsia="Times New Roman" w:hAnsiTheme="majorHAnsi" w:cstheme="majorHAnsi"/>
          <w:color w:val="000000" w:themeColor="text1"/>
          <w:szCs w:val="28"/>
          <w:lang w:eastAsia="vi-VN"/>
        </w:rPr>
        <w:t>t nghiệm đông máu STA-SATELLITE</w:t>
      </w:r>
      <w:r w:rsidR="005C6DF7" w:rsidRPr="00F02CC9">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5C6DF7" w:rsidRPr="005C6DF7">
        <w:rPr>
          <w:rFonts w:asciiTheme="majorHAnsi" w:eastAsia="Times New Roman" w:hAnsiTheme="majorHAnsi" w:cstheme="majorHAnsi"/>
          <w:color w:val="000000" w:themeColor="text1"/>
          <w:szCs w:val="28"/>
          <w:lang w:eastAsia="vi-VN"/>
        </w:rPr>
        <w:t xml:space="preserve"> hóa chất</w:t>
      </w:r>
      <w:r w:rsidR="00A71030" w:rsidRPr="00A71030">
        <w:rPr>
          <w:rFonts w:asciiTheme="majorHAnsi" w:eastAsia="Times New Roman" w:hAnsiTheme="majorHAnsi" w:cstheme="majorHAnsi"/>
          <w:color w:val="000000" w:themeColor="text1"/>
          <w:szCs w:val="28"/>
          <w:lang w:eastAsia="vi-VN"/>
        </w:rPr>
        <w:t xml:space="preserve"> </w:t>
      </w:r>
      <w:r w:rsidR="002D1C1D" w:rsidRPr="00F02CC9">
        <w:rPr>
          <w:color w:val="000000" w:themeColor="text1"/>
        </w:rPr>
        <w:t>như sau</w:t>
      </w:r>
      <w:r w:rsidR="00B96340" w:rsidRPr="00F02CC9">
        <w:rPr>
          <w:color w:val="000000" w:themeColor="text1"/>
        </w:rPr>
        <w:t>:</w:t>
      </w:r>
    </w:p>
    <w:tbl>
      <w:tblPr>
        <w:tblW w:w="4923" w:type="pct"/>
        <w:tblBorders>
          <w:top w:val="nil"/>
          <w:bottom w:val="nil"/>
          <w:insideH w:val="nil"/>
          <w:insideV w:val="nil"/>
        </w:tblBorders>
        <w:tblCellMar>
          <w:left w:w="0" w:type="dxa"/>
          <w:right w:w="0" w:type="dxa"/>
        </w:tblCellMar>
        <w:tblLook w:val="04A0"/>
      </w:tblPr>
      <w:tblGrid>
        <w:gridCol w:w="759"/>
        <w:gridCol w:w="1803"/>
        <w:gridCol w:w="1786"/>
        <w:gridCol w:w="1046"/>
        <w:gridCol w:w="1090"/>
        <w:gridCol w:w="1096"/>
        <w:gridCol w:w="1363"/>
        <w:gridCol w:w="1071"/>
        <w:gridCol w:w="1368"/>
        <w:gridCol w:w="1211"/>
        <w:gridCol w:w="1170"/>
      </w:tblGrid>
      <w:tr w:rsidR="0054629D" w:rsidRPr="00F02CC9" w:rsidTr="005C6DF7">
        <w:tc>
          <w:tcPr>
            <w:tcW w:w="27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STT</w:t>
            </w:r>
          </w:p>
        </w:tc>
        <w:tc>
          <w:tcPr>
            <w:tcW w:w="65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lang w:val="en-US"/>
              </w:rPr>
            </w:pPr>
            <w:r w:rsidRPr="00F02CC9">
              <w:rPr>
                <w:b/>
                <w:bCs/>
                <w:color w:val="000000" w:themeColor="text1"/>
              </w:rPr>
              <w:t xml:space="preserve">Danh mục </w:t>
            </w:r>
          </w:p>
        </w:tc>
        <w:tc>
          <w:tcPr>
            <w:tcW w:w="64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Ký, mã, nhãn hiệu, model, hãng sản xuất</w:t>
            </w:r>
          </w:p>
        </w:tc>
        <w:tc>
          <w:tcPr>
            <w:tcW w:w="38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Mã HS</w:t>
            </w:r>
          </w:p>
        </w:tc>
        <w:tc>
          <w:tcPr>
            <w:tcW w:w="396"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Năm sản xuất</w:t>
            </w:r>
          </w:p>
        </w:tc>
        <w:tc>
          <w:tcPr>
            <w:tcW w:w="398"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Xuất xứ</w:t>
            </w:r>
          </w:p>
        </w:tc>
        <w:tc>
          <w:tcPr>
            <w:tcW w:w="49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389"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Đơn giá</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97"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Chi phí cho các dịch vụ liên quan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4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Thuế, phí, lệ phí (nếu có)</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c>
          <w:tcPr>
            <w:tcW w:w="425"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b/>
                <w:bCs/>
                <w:color w:val="000000" w:themeColor="text1"/>
              </w:rPr>
              <w:t>Thành tiền</w:t>
            </w:r>
          </w:p>
          <w:p w:rsidR="0054629D" w:rsidRPr="00F02CC9" w:rsidRDefault="0054629D" w:rsidP="002013BE">
            <w:pPr>
              <w:spacing w:after="0" w:line="240" w:lineRule="auto"/>
              <w:jc w:val="center"/>
              <w:rPr>
                <w:color w:val="000000" w:themeColor="text1"/>
              </w:rPr>
            </w:pPr>
            <w:r w:rsidRPr="00F02CC9">
              <w:rPr>
                <w:b/>
                <w:bCs/>
                <w:color w:val="000000" w:themeColor="text1"/>
              </w:rPr>
              <w:t>(VND)</w:t>
            </w:r>
          </w:p>
        </w:tc>
      </w:tr>
      <w:tr w:rsidR="0054629D" w:rsidRPr="00F02CC9" w:rsidTr="005C6DF7">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1</w:t>
            </w:r>
          </w:p>
        </w:tc>
        <w:tc>
          <w:tcPr>
            <w:tcW w:w="6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EA3D97" w:rsidRDefault="004E28B2"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A</w:t>
            </w:r>
          </w:p>
        </w:tc>
        <w:tc>
          <w:tcPr>
            <w:tcW w:w="6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54629D" w:rsidRPr="00F02CC9" w:rsidRDefault="0054629D" w:rsidP="002013BE">
            <w:pPr>
              <w:spacing w:after="0" w:line="240" w:lineRule="auto"/>
              <w:jc w:val="center"/>
              <w:rPr>
                <w:color w:val="000000" w:themeColor="text1"/>
              </w:rPr>
            </w:pPr>
            <w:r w:rsidRPr="00F02CC9">
              <w:rPr>
                <w:color w:val="000000" w:themeColor="text1"/>
              </w:rPr>
              <w:t> </w:t>
            </w:r>
          </w:p>
        </w:tc>
      </w:tr>
      <w:tr w:rsidR="00EA3D97" w:rsidRPr="00F02CC9" w:rsidTr="005C6DF7">
        <w:tblPrEx>
          <w:tblBorders>
            <w:top w:val="none" w:sz="0" w:space="0" w:color="auto"/>
            <w:bottom w:val="none" w:sz="0" w:space="0" w:color="auto"/>
            <w:insideH w:val="none" w:sz="0" w:space="0" w:color="auto"/>
            <w:insideV w:val="none" w:sz="0" w:space="0" w:color="auto"/>
          </w:tblBorders>
        </w:tblPrEx>
        <w:tc>
          <w:tcPr>
            <w:tcW w:w="2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EA3D97" w:rsidRDefault="00EA3D97" w:rsidP="002013BE">
            <w:pPr>
              <w:spacing w:after="0" w:line="240" w:lineRule="auto"/>
              <w:jc w:val="center"/>
              <w:rPr>
                <w:color w:val="000000" w:themeColor="text1"/>
                <w:lang w:val="en-US"/>
              </w:rPr>
            </w:pPr>
            <w:r>
              <w:rPr>
                <w:color w:val="000000" w:themeColor="text1"/>
                <w:lang w:val="en-US"/>
              </w:rPr>
              <w:t>2</w:t>
            </w:r>
          </w:p>
        </w:tc>
        <w:tc>
          <w:tcPr>
            <w:tcW w:w="6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Default="004E28B2" w:rsidP="002013BE">
            <w:pPr>
              <w:spacing w:after="0" w:line="240" w:lineRule="auto"/>
              <w:rPr>
                <w:color w:val="000000" w:themeColor="text1"/>
                <w:lang w:val="en-US"/>
              </w:rPr>
            </w:pPr>
            <w:proofErr w:type="spellStart"/>
            <w:r>
              <w:rPr>
                <w:color w:val="000000" w:themeColor="text1"/>
                <w:lang w:val="en-US"/>
              </w:rPr>
              <w:t>Hóa</w:t>
            </w:r>
            <w:proofErr w:type="spellEnd"/>
            <w:r>
              <w:rPr>
                <w:color w:val="000000" w:themeColor="text1"/>
                <w:lang w:val="en-US"/>
              </w:rPr>
              <w:t xml:space="preserve"> </w:t>
            </w:r>
            <w:proofErr w:type="spellStart"/>
            <w:r>
              <w:rPr>
                <w:color w:val="000000" w:themeColor="text1"/>
                <w:lang w:val="en-US"/>
              </w:rPr>
              <w:t>chất</w:t>
            </w:r>
            <w:proofErr w:type="spellEnd"/>
            <w:r>
              <w:rPr>
                <w:color w:val="000000" w:themeColor="text1"/>
                <w:lang w:val="en-US"/>
              </w:rPr>
              <w:t xml:space="preserve"> B</w:t>
            </w:r>
          </w:p>
        </w:tc>
        <w:tc>
          <w:tcPr>
            <w:tcW w:w="6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9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9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38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9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c>
          <w:tcPr>
            <w:tcW w:w="42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A3D97" w:rsidRPr="00F02CC9" w:rsidRDefault="00EA3D97"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F02CC9"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4F059F">
        <w:rPr>
          <w:color w:val="000000" w:themeColor="text1"/>
        </w:rPr>
        <w:t>1</w:t>
      </w:r>
      <w:r w:rsidR="00A63341" w:rsidRPr="00A63341">
        <w:rPr>
          <w:color w:val="000000" w:themeColor="text1"/>
        </w:rPr>
        <w:t>6</w:t>
      </w:r>
      <w:r w:rsidRPr="00F02CC9">
        <w:rPr>
          <w:color w:val="000000" w:themeColor="text1"/>
        </w:rPr>
        <w:t xml:space="preserve"> tháng </w:t>
      </w:r>
      <w:r w:rsidR="00E9376F">
        <w:rPr>
          <w:color w:val="000000" w:themeColor="text1"/>
        </w:rPr>
        <w:t>0</w:t>
      </w:r>
      <w:r w:rsidR="004E28B2" w:rsidRPr="004E28B2">
        <w:rPr>
          <w:color w:val="000000" w:themeColor="text1"/>
        </w:rPr>
        <w:t>9</w:t>
      </w:r>
      <w:r w:rsidRPr="00F02CC9">
        <w:rPr>
          <w:color w:val="000000" w:themeColor="text1"/>
        </w:rPr>
        <w:t xml:space="preserve"> năm </w:t>
      </w:r>
      <w:r w:rsidR="00394734" w:rsidRPr="00F02CC9">
        <w:rPr>
          <w:color w:val="000000" w:themeColor="text1"/>
        </w:rPr>
        <w:t>2024</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4E28B2" w:rsidRPr="004E28B2">
        <w:rPr>
          <w:color w:val="000000" w:themeColor="text1"/>
        </w:rPr>
        <w:t xml:space="preserve"> </w:t>
      </w:r>
      <w:r w:rsidR="00EA3D97" w:rsidRPr="00EA3D97">
        <w:rPr>
          <w:color w:val="000000" w:themeColor="text1"/>
        </w:rPr>
        <w:t>hóa chất</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8438E"/>
    <w:rsid w:val="00087194"/>
    <w:rsid w:val="00094C11"/>
    <w:rsid w:val="00096DFF"/>
    <w:rsid w:val="000C2DB8"/>
    <w:rsid w:val="000E2620"/>
    <w:rsid w:val="000E4FCB"/>
    <w:rsid w:val="000E6199"/>
    <w:rsid w:val="001022D0"/>
    <w:rsid w:val="001073FD"/>
    <w:rsid w:val="001432FF"/>
    <w:rsid w:val="00155E59"/>
    <w:rsid w:val="00156123"/>
    <w:rsid w:val="00163AD0"/>
    <w:rsid w:val="001720AF"/>
    <w:rsid w:val="0017702B"/>
    <w:rsid w:val="00181C43"/>
    <w:rsid w:val="001A60F7"/>
    <w:rsid w:val="001B3945"/>
    <w:rsid w:val="001D70EB"/>
    <w:rsid w:val="001E1A18"/>
    <w:rsid w:val="001E4F66"/>
    <w:rsid w:val="001E770C"/>
    <w:rsid w:val="002013BE"/>
    <w:rsid w:val="00207697"/>
    <w:rsid w:val="00210195"/>
    <w:rsid w:val="00232B45"/>
    <w:rsid w:val="00250820"/>
    <w:rsid w:val="0025204B"/>
    <w:rsid w:val="002542C4"/>
    <w:rsid w:val="00275207"/>
    <w:rsid w:val="00297AFE"/>
    <w:rsid w:val="002C73AC"/>
    <w:rsid w:val="002D1C1D"/>
    <w:rsid w:val="002E4465"/>
    <w:rsid w:val="00324A67"/>
    <w:rsid w:val="00347A2D"/>
    <w:rsid w:val="003706DE"/>
    <w:rsid w:val="00380360"/>
    <w:rsid w:val="00387BDD"/>
    <w:rsid w:val="00394734"/>
    <w:rsid w:val="003A401E"/>
    <w:rsid w:val="003B4232"/>
    <w:rsid w:val="003D485E"/>
    <w:rsid w:val="003D5480"/>
    <w:rsid w:val="004128D4"/>
    <w:rsid w:val="004213EC"/>
    <w:rsid w:val="00424B7F"/>
    <w:rsid w:val="00431F1B"/>
    <w:rsid w:val="00443267"/>
    <w:rsid w:val="00470499"/>
    <w:rsid w:val="00474A98"/>
    <w:rsid w:val="004756EE"/>
    <w:rsid w:val="00497E86"/>
    <w:rsid w:val="004E28B2"/>
    <w:rsid w:val="004F059F"/>
    <w:rsid w:val="00503DEA"/>
    <w:rsid w:val="00540D7D"/>
    <w:rsid w:val="0054629D"/>
    <w:rsid w:val="00556CBD"/>
    <w:rsid w:val="00560B64"/>
    <w:rsid w:val="00565F8C"/>
    <w:rsid w:val="00590F57"/>
    <w:rsid w:val="0059782C"/>
    <w:rsid w:val="005C072E"/>
    <w:rsid w:val="005C5DD2"/>
    <w:rsid w:val="005C6977"/>
    <w:rsid w:val="005C6DF7"/>
    <w:rsid w:val="005F37FC"/>
    <w:rsid w:val="00612419"/>
    <w:rsid w:val="0062485A"/>
    <w:rsid w:val="00631D5B"/>
    <w:rsid w:val="006337C8"/>
    <w:rsid w:val="006361DF"/>
    <w:rsid w:val="00646539"/>
    <w:rsid w:val="00654368"/>
    <w:rsid w:val="00696810"/>
    <w:rsid w:val="006A00F4"/>
    <w:rsid w:val="006C301D"/>
    <w:rsid w:val="006D0809"/>
    <w:rsid w:val="0072624B"/>
    <w:rsid w:val="00726676"/>
    <w:rsid w:val="00730A27"/>
    <w:rsid w:val="00732E9F"/>
    <w:rsid w:val="00750197"/>
    <w:rsid w:val="00756568"/>
    <w:rsid w:val="00780960"/>
    <w:rsid w:val="007D2FC0"/>
    <w:rsid w:val="007D55A6"/>
    <w:rsid w:val="007F1000"/>
    <w:rsid w:val="007F1DBB"/>
    <w:rsid w:val="00800ABA"/>
    <w:rsid w:val="00813211"/>
    <w:rsid w:val="00821B30"/>
    <w:rsid w:val="008338D7"/>
    <w:rsid w:val="00852033"/>
    <w:rsid w:val="00874D45"/>
    <w:rsid w:val="0088720E"/>
    <w:rsid w:val="00890084"/>
    <w:rsid w:val="008B0791"/>
    <w:rsid w:val="008E69B6"/>
    <w:rsid w:val="008F67A4"/>
    <w:rsid w:val="00903878"/>
    <w:rsid w:val="00903E94"/>
    <w:rsid w:val="009132C2"/>
    <w:rsid w:val="00921C54"/>
    <w:rsid w:val="009309CD"/>
    <w:rsid w:val="009367E1"/>
    <w:rsid w:val="00941D31"/>
    <w:rsid w:val="009470F2"/>
    <w:rsid w:val="009500DC"/>
    <w:rsid w:val="00952EA8"/>
    <w:rsid w:val="0096190A"/>
    <w:rsid w:val="0098101E"/>
    <w:rsid w:val="009826F4"/>
    <w:rsid w:val="00982B55"/>
    <w:rsid w:val="00982FF1"/>
    <w:rsid w:val="009833CA"/>
    <w:rsid w:val="009B45AA"/>
    <w:rsid w:val="009C2AF2"/>
    <w:rsid w:val="009C30DD"/>
    <w:rsid w:val="009D49AC"/>
    <w:rsid w:val="009E6B25"/>
    <w:rsid w:val="009F1581"/>
    <w:rsid w:val="00A26170"/>
    <w:rsid w:val="00A4282F"/>
    <w:rsid w:val="00A54CEF"/>
    <w:rsid w:val="00A57105"/>
    <w:rsid w:val="00A63341"/>
    <w:rsid w:val="00A71030"/>
    <w:rsid w:val="00A8102C"/>
    <w:rsid w:val="00AB297F"/>
    <w:rsid w:val="00AB3740"/>
    <w:rsid w:val="00AD24BA"/>
    <w:rsid w:val="00AE2908"/>
    <w:rsid w:val="00AE719C"/>
    <w:rsid w:val="00B07F05"/>
    <w:rsid w:val="00B12391"/>
    <w:rsid w:val="00B16132"/>
    <w:rsid w:val="00B17956"/>
    <w:rsid w:val="00B360EE"/>
    <w:rsid w:val="00B8303E"/>
    <w:rsid w:val="00B848C8"/>
    <w:rsid w:val="00B8670B"/>
    <w:rsid w:val="00B96340"/>
    <w:rsid w:val="00BB2093"/>
    <w:rsid w:val="00BB4421"/>
    <w:rsid w:val="00BD1CD6"/>
    <w:rsid w:val="00BE74C3"/>
    <w:rsid w:val="00C2189A"/>
    <w:rsid w:val="00C23B8A"/>
    <w:rsid w:val="00C407EC"/>
    <w:rsid w:val="00C6076E"/>
    <w:rsid w:val="00C60D41"/>
    <w:rsid w:val="00C75218"/>
    <w:rsid w:val="00CA439C"/>
    <w:rsid w:val="00CB3BEE"/>
    <w:rsid w:val="00CB4585"/>
    <w:rsid w:val="00CB6457"/>
    <w:rsid w:val="00CC6A79"/>
    <w:rsid w:val="00CD555B"/>
    <w:rsid w:val="00CD631B"/>
    <w:rsid w:val="00CF6046"/>
    <w:rsid w:val="00CF7B33"/>
    <w:rsid w:val="00D00FE6"/>
    <w:rsid w:val="00D50FFD"/>
    <w:rsid w:val="00DB15B1"/>
    <w:rsid w:val="00E11980"/>
    <w:rsid w:val="00E17E9A"/>
    <w:rsid w:val="00E57434"/>
    <w:rsid w:val="00E9376F"/>
    <w:rsid w:val="00EA3D97"/>
    <w:rsid w:val="00EB4A39"/>
    <w:rsid w:val="00ED4800"/>
    <w:rsid w:val="00ED73DE"/>
    <w:rsid w:val="00EE368B"/>
    <w:rsid w:val="00EE393B"/>
    <w:rsid w:val="00EF7D9C"/>
    <w:rsid w:val="00F02CC9"/>
    <w:rsid w:val="00F27183"/>
    <w:rsid w:val="00F27B8D"/>
    <w:rsid w:val="00F36FF4"/>
    <w:rsid w:val="00F4628B"/>
    <w:rsid w:val="00F5566E"/>
    <w:rsid w:val="00FC2159"/>
    <w:rsid w:val="00FD7E3C"/>
    <w:rsid w:val="00FE37B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1946C-A2E8-48C5-83B1-0670FB06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5</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152</cp:revision>
  <cp:lastPrinted>2024-07-18T01:29:00Z</cp:lastPrinted>
  <dcterms:created xsi:type="dcterms:W3CDTF">2023-08-18T08:36:00Z</dcterms:created>
  <dcterms:modified xsi:type="dcterms:W3CDTF">2024-09-06T03:48:00Z</dcterms:modified>
</cp:coreProperties>
</file>